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24FA1" w14:textId="77777777" w:rsidR="00AA6F4D" w:rsidRDefault="00325042" w:rsidP="00FA46A6">
      <w:pPr>
        <w:rPr>
          <w:rFonts w:ascii="Arial" w:hAnsi="Arial" w:cs="Arial"/>
          <w:b/>
          <w:sz w:val="28"/>
          <w:szCs w:val="28"/>
        </w:rPr>
      </w:pPr>
      <w:r>
        <w:rPr>
          <w:rFonts w:ascii="Arial" w:hAnsi="Arial" w:cs="Arial"/>
          <w:b/>
          <w:sz w:val="28"/>
          <w:szCs w:val="28"/>
        </w:rPr>
        <w:t xml:space="preserve">Evaluation of 2014 Culture, Tourism and Sport Conference </w:t>
      </w:r>
    </w:p>
    <w:p w14:paraId="7C85C108" w14:textId="77777777" w:rsidR="00FA46A6" w:rsidRPr="00FA46A6" w:rsidRDefault="00FA46A6" w:rsidP="00FA46A6">
      <w:pPr>
        <w:rPr>
          <w:rFonts w:ascii="Arial" w:hAnsi="Arial" w:cs="Arial"/>
          <w:b/>
          <w:sz w:val="28"/>
          <w:szCs w:val="28"/>
        </w:rPr>
      </w:pPr>
    </w:p>
    <w:p w14:paraId="324B3F2D"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FA46A6">
        <w:rPr>
          <w:rFonts w:ascii="Arial" w:hAnsi="Arial" w:cs="Arial"/>
          <w:b/>
          <w:szCs w:val="22"/>
        </w:rPr>
        <w:t xml:space="preserve"> </w:t>
      </w:r>
    </w:p>
    <w:p w14:paraId="0BC37126" w14:textId="77777777" w:rsidR="00A601EC" w:rsidRDefault="00A601EC" w:rsidP="0021114E">
      <w:pPr>
        <w:pStyle w:val="MainText"/>
        <w:spacing w:line="240" w:lineRule="auto"/>
        <w:rPr>
          <w:rFonts w:ascii="Arial" w:hAnsi="Arial" w:cs="Arial"/>
          <w:szCs w:val="22"/>
        </w:rPr>
      </w:pPr>
    </w:p>
    <w:p w14:paraId="63D88370" w14:textId="22147AFD" w:rsidR="00325042" w:rsidRDefault="00A55DAD" w:rsidP="0021114E">
      <w:pPr>
        <w:pStyle w:val="MainText"/>
        <w:spacing w:line="240" w:lineRule="auto"/>
        <w:rPr>
          <w:rFonts w:ascii="Arial" w:hAnsi="Arial" w:cs="Arial"/>
          <w:szCs w:val="22"/>
        </w:rPr>
      </w:pPr>
      <w:proofErr w:type="gramStart"/>
      <w:r>
        <w:rPr>
          <w:rFonts w:ascii="Arial" w:hAnsi="Arial" w:cs="Arial"/>
          <w:szCs w:val="22"/>
        </w:rPr>
        <w:t>To feedback to</w:t>
      </w:r>
      <w:r w:rsidR="00325042">
        <w:rPr>
          <w:rFonts w:ascii="Arial" w:hAnsi="Arial" w:cs="Arial"/>
          <w:szCs w:val="22"/>
        </w:rPr>
        <w:t xml:space="preserve"> Members on the evaluation</w:t>
      </w:r>
      <w:r w:rsidR="0016160A">
        <w:rPr>
          <w:rFonts w:ascii="Arial" w:hAnsi="Arial" w:cs="Arial"/>
          <w:szCs w:val="22"/>
        </w:rPr>
        <w:t>.</w:t>
      </w:r>
      <w:bookmarkStart w:id="0" w:name="_GoBack"/>
      <w:bookmarkEnd w:id="0"/>
      <w:proofErr w:type="gramEnd"/>
    </w:p>
    <w:p w14:paraId="04374837" w14:textId="77777777" w:rsidR="00325042" w:rsidRPr="0021114E" w:rsidRDefault="00325042" w:rsidP="0021114E">
      <w:pPr>
        <w:pStyle w:val="MainText"/>
        <w:spacing w:line="240" w:lineRule="auto"/>
        <w:rPr>
          <w:rFonts w:ascii="Arial" w:hAnsi="Arial" w:cs="Arial"/>
          <w:b/>
          <w:szCs w:val="22"/>
        </w:rPr>
      </w:pPr>
    </w:p>
    <w:p w14:paraId="57DA285E"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674B7570" w14:textId="77777777" w:rsidR="00A601EC" w:rsidRDefault="00A601EC" w:rsidP="0021114E">
      <w:pPr>
        <w:pStyle w:val="MainText"/>
        <w:spacing w:line="240" w:lineRule="auto"/>
        <w:rPr>
          <w:rFonts w:ascii="Arial" w:hAnsi="Arial" w:cs="Arial"/>
          <w:szCs w:val="22"/>
        </w:rPr>
      </w:pPr>
    </w:p>
    <w:p w14:paraId="54E53AFA" w14:textId="77777777" w:rsidR="00325042" w:rsidRPr="0021114E" w:rsidRDefault="00325042" w:rsidP="00325042">
      <w:pPr>
        <w:autoSpaceDE w:val="0"/>
        <w:autoSpaceDN w:val="0"/>
        <w:adjustRightInd w:val="0"/>
        <w:rPr>
          <w:rFonts w:ascii="Arial" w:hAnsi="Arial" w:cs="Arial"/>
          <w:szCs w:val="22"/>
        </w:rPr>
      </w:pPr>
      <w:r>
        <w:rPr>
          <w:rFonts w:ascii="Arial" w:hAnsi="Arial" w:cs="Arial"/>
          <w:szCs w:val="22"/>
        </w:rPr>
        <w:t>Over 170 delegates attended the LGA's annual culture, tourism and sport conference in Portsmouth on 3</w:t>
      </w:r>
      <w:r w:rsidRPr="00325042">
        <w:rPr>
          <w:rFonts w:ascii="Arial" w:hAnsi="Arial" w:cs="Arial"/>
          <w:szCs w:val="22"/>
          <w:vertAlign w:val="superscript"/>
        </w:rPr>
        <w:t>rd</w:t>
      </w:r>
      <w:r>
        <w:rPr>
          <w:rFonts w:ascii="Arial" w:hAnsi="Arial" w:cs="Arial"/>
          <w:szCs w:val="22"/>
        </w:rPr>
        <w:t xml:space="preserve"> and 4</w:t>
      </w:r>
      <w:r w:rsidRPr="00325042">
        <w:rPr>
          <w:rFonts w:ascii="Arial" w:hAnsi="Arial" w:cs="Arial"/>
          <w:szCs w:val="22"/>
          <w:vertAlign w:val="superscript"/>
        </w:rPr>
        <w:t>th</w:t>
      </w:r>
      <w:r>
        <w:rPr>
          <w:rFonts w:ascii="Arial" w:hAnsi="Arial" w:cs="Arial"/>
          <w:szCs w:val="22"/>
        </w:rPr>
        <w:t xml:space="preserve"> March 2014, organised in partnership with the Chief Cultural and Leisure Officers’ Association.  The event attracted the highest numbe</w:t>
      </w:r>
      <w:r w:rsidR="000009AB">
        <w:rPr>
          <w:rFonts w:ascii="Arial" w:hAnsi="Arial" w:cs="Arial"/>
          <w:szCs w:val="22"/>
        </w:rPr>
        <w:t xml:space="preserve">r of delegates in recent years, and </w:t>
      </w:r>
      <w:r>
        <w:rPr>
          <w:rFonts w:ascii="Arial" w:hAnsi="Arial" w:cs="Arial"/>
          <w:szCs w:val="22"/>
        </w:rPr>
        <w:t>for the first time the Secretary of State for Culture and the chairs of  VisitEngland, Arts Council England, Sport England and English Heritage all attended and gave plenary speeches. Key to its success was the very successful partnership between LGA and Portsmouth City Council, who were committed to using the conference as a platform to showcase their work and the city.</w:t>
      </w:r>
    </w:p>
    <w:p w14:paraId="79147B3C" w14:textId="77777777" w:rsidR="00C56860" w:rsidRPr="0021114E" w:rsidRDefault="00C56860" w:rsidP="0021114E">
      <w:pPr>
        <w:pStyle w:val="MainText"/>
        <w:spacing w:line="240" w:lineRule="auto"/>
        <w:rPr>
          <w:rFonts w:ascii="Arial" w:hAnsi="Arial" w:cs="Arial"/>
          <w:szCs w:val="22"/>
        </w:rPr>
      </w:pPr>
    </w:p>
    <w:p w14:paraId="21C894A6" w14:textId="77777777" w:rsidR="000A3935" w:rsidRPr="0021114E" w:rsidRDefault="000A3935" w:rsidP="0021114E">
      <w:pPr>
        <w:pStyle w:val="MainText"/>
        <w:spacing w:line="240" w:lineRule="auto"/>
        <w:rPr>
          <w:rFonts w:ascii="Arial" w:hAnsi="Arial" w:cs="Arial"/>
          <w:szCs w:val="22"/>
        </w:rPr>
      </w:pPr>
    </w:p>
    <w:p w14:paraId="26FB74B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039583E" w14:textId="77777777">
        <w:tc>
          <w:tcPr>
            <w:tcW w:w="9157" w:type="dxa"/>
          </w:tcPr>
          <w:p w14:paraId="17B8F369" w14:textId="77777777" w:rsidR="000C3360" w:rsidRPr="0021114E" w:rsidRDefault="000C3360" w:rsidP="0021114E">
            <w:pPr>
              <w:pStyle w:val="MainText"/>
              <w:spacing w:line="240" w:lineRule="auto"/>
              <w:rPr>
                <w:rFonts w:ascii="Arial" w:hAnsi="Arial" w:cs="Arial"/>
                <w:b/>
                <w:szCs w:val="22"/>
              </w:rPr>
            </w:pPr>
          </w:p>
          <w:p w14:paraId="2D5ECAB4"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89320C7" w14:textId="77777777" w:rsidR="0021114E" w:rsidRDefault="0021114E" w:rsidP="0021114E">
            <w:pPr>
              <w:pStyle w:val="MainText"/>
              <w:spacing w:line="240" w:lineRule="auto"/>
              <w:rPr>
                <w:rFonts w:ascii="Arial" w:hAnsi="Arial" w:cs="Arial"/>
                <w:szCs w:val="22"/>
              </w:rPr>
            </w:pPr>
          </w:p>
          <w:p w14:paraId="2F5D2D6A" w14:textId="77777777" w:rsidR="00325042" w:rsidRPr="0021114E" w:rsidRDefault="009F0DD7" w:rsidP="009F0DD7">
            <w:pPr>
              <w:pStyle w:val="MainText"/>
              <w:spacing w:line="240" w:lineRule="auto"/>
              <w:rPr>
                <w:rFonts w:ascii="Arial" w:hAnsi="Arial" w:cs="Arial"/>
                <w:szCs w:val="22"/>
              </w:rPr>
            </w:pPr>
            <w:r>
              <w:rPr>
                <w:rFonts w:ascii="Arial" w:hAnsi="Arial" w:cs="Arial"/>
                <w:szCs w:val="22"/>
              </w:rPr>
              <w:t>That Members n</w:t>
            </w:r>
            <w:r w:rsidR="00325042">
              <w:rPr>
                <w:rFonts w:ascii="Arial" w:hAnsi="Arial" w:cs="Arial"/>
                <w:szCs w:val="22"/>
              </w:rPr>
              <w:t>ote the feedback on the 2014 conference</w:t>
            </w:r>
            <w:r>
              <w:rPr>
                <w:rFonts w:ascii="Arial" w:hAnsi="Arial" w:cs="Arial"/>
                <w:szCs w:val="22"/>
              </w:rPr>
              <w:t xml:space="preserve"> and provide any further comment. </w:t>
            </w:r>
          </w:p>
          <w:p w14:paraId="24A3FB0D" w14:textId="77777777" w:rsidR="000C3360" w:rsidRPr="0021114E" w:rsidRDefault="000C3360" w:rsidP="0021114E">
            <w:pPr>
              <w:pStyle w:val="MainText"/>
              <w:spacing w:line="240" w:lineRule="auto"/>
              <w:rPr>
                <w:rFonts w:ascii="Arial" w:hAnsi="Arial" w:cs="Arial"/>
                <w:szCs w:val="22"/>
              </w:rPr>
            </w:pPr>
          </w:p>
          <w:p w14:paraId="41E2D666"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3647D522" w14:textId="77777777" w:rsidR="009F0DD7" w:rsidRDefault="009F0DD7" w:rsidP="009F0DD7">
            <w:pPr>
              <w:pStyle w:val="MainText"/>
              <w:spacing w:line="240" w:lineRule="auto"/>
              <w:rPr>
                <w:rFonts w:ascii="Arial" w:hAnsi="Arial" w:cs="Arial"/>
                <w:szCs w:val="22"/>
              </w:rPr>
            </w:pPr>
          </w:p>
          <w:p w14:paraId="7CC8372A" w14:textId="77777777" w:rsidR="00FA46A6" w:rsidRPr="0021114E" w:rsidRDefault="00325042" w:rsidP="009F0DD7">
            <w:pPr>
              <w:pStyle w:val="MainText"/>
              <w:spacing w:line="240" w:lineRule="auto"/>
              <w:rPr>
                <w:rFonts w:ascii="Arial" w:hAnsi="Arial" w:cs="Arial"/>
                <w:b/>
                <w:szCs w:val="22"/>
              </w:rPr>
            </w:pPr>
            <w:r>
              <w:rPr>
                <w:rFonts w:ascii="Arial" w:hAnsi="Arial" w:cs="Arial"/>
                <w:szCs w:val="22"/>
              </w:rPr>
              <w:t>To be taken forward by officers as directed by Members.</w:t>
            </w:r>
          </w:p>
          <w:p w14:paraId="27F940D8" w14:textId="77777777" w:rsidR="00FA46A6" w:rsidRPr="0021114E" w:rsidRDefault="00FA46A6" w:rsidP="00FA46A6">
            <w:pPr>
              <w:pStyle w:val="MainText"/>
              <w:spacing w:line="240" w:lineRule="auto"/>
              <w:rPr>
                <w:rFonts w:ascii="Arial" w:hAnsi="Arial" w:cs="Arial"/>
                <w:b/>
                <w:szCs w:val="22"/>
              </w:rPr>
            </w:pPr>
          </w:p>
        </w:tc>
      </w:tr>
    </w:tbl>
    <w:p w14:paraId="52FAF7B9" w14:textId="77777777" w:rsidR="00AA6F4D" w:rsidRPr="0021114E" w:rsidRDefault="00AA6F4D" w:rsidP="0021114E">
      <w:pPr>
        <w:pStyle w:val="MainText"/>
        <w:spacing w:line="240" w:lineRule="auto"/>
        <w:rPr>
          <w:rFonts w:ascii="Arial" w:hAnsi="Arial" w:cs="Arial"/>
          <w:szCs w:val="22"/>
        </w:rPr>
      </w:pPr>
    </w:p>
    <w:p w14:paraId="00FE4CB4" w14:textId="77777777" w:rsidR="000D2BDB" w:rsidRPr="0021114E" w:rsidRDefault="000D2BDB" w:rsidP="0021114E">
      <w:pPr>
        <w:pStyle w:val="MainText"/>
        <w:spacing w:line="240" w:lineRule="auto"/>
        <w:rPr>
          <w:rFonts w:ascii="Arial" w:hAnsi="Arial" w:cs="Arial"/>
          <w:szCs w:val="22"/>
        </w:rPr>
      </w:pPr>
    </w:p>
    <w:p w14:paraId="36D1365C"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FA46A6" w:rsidRPr="0021114E" w14:paraId="33418211" w14:textId="77777777" w:rsidTr="008D332D">
        <w:tc>
          <w:tcPr>
            <w:tcW w:w="2802" w:type="dxa"/>
          </w:tcPr>
          <w:p w14:paraId="131F3E45" w14:textId="77777777" w:rsidR="00FA46A6" w:rsidRPr="0021114E" w:rsidRDefault="00FA46A6" w:rsidP="0021114E">
            <w:pPr>
              <w:pStyle w:val="MainText"/>
              <w:spacing w:before="120" w:line="240" w:lineRule="auto"/>
              <w:rPr>
                <w:rFonts w:ascii="Arial" w:hAnsi="Arial" w:cs="Arial"/>
                <w:b/>
                <w:szCs w:val="22"/>
              </w:rPr>
            </w:pPr>
          </w:p>
        </w:tc>
        <w:tc>
          <w:tcPr>
            <w:tcW w:w="6378" w:type="dxa"/>
          </w:tcPr>
          <w:p w14:paraId="30A489A6" w14:textId="77777777" w:rsidR="00FA46A6" w:rsidRDefault="00FA46A6" w:rsidP="0021114E">
            <w:pPr>
              <w:pStyle w:val="MainText"/>
              <w:spacing w:before="120" w:line="240" w:lineRule="auto"/>
              <w:rPr>
                <w:rFonts w:ascii="Arial" w:hAnsi="Arial" w:cs="Arial"/>
                <w:szCs w:val="22"/>
              </w:rPr>
            </w:pPr>
          </w:p>
        </w:tc>
      </w:tr>
      <w:tr w:rsidR="00CC0245" w:rsidRPr="0021114E" w14:paraId="09E8D73C" w14:textId="77777777" w:rsidTr="008D332D">
        <w:tc>
          <w:tcPr>
            <w:tcW w:w="2802" w:type="dxa"/>
          </w:tcPr>
          <w:p w14:paraId="73279B11"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174D3A9" w14:textId="77777777" w:rsidR="00CC0245" w:rsidRPr="0021114E" w:rsidRDefault="00325042" w:rsidP="00FA46A6">
            <w:pPr>
              <w:pStyle w:val="MainText"/>
              <w:spacing w:before="120" w:line="240" w:lineRule="auto"/>
              <w:rPr>
                <w:rFonts w:ascii="Arial" w:hAnsi="Arial" w:cs="Arial"/>
                <w:szCs w:val="22"/>
              </w:rPr>
            </w:pPr>
            <w:r>
              <w:rPr>
                <w:rFonts w:ascii="Arial" w:hAnsi="Arial" w:cs="Arial"/>
                <w:szCs w:val="22"/>
              </w:rPr>
              <w:t xml:space="preserve">Prashant </w:t>
            </w:r>
            <w:r w:rsidR="006123CE">
              <w:rPr>
                <w:rFonts w:ascii="Arial" w:hAnsi="Arial" w:cs="Arial"/>
                <w:szCs w:val="22"/>
              </w:rPr>
              <w:t xml:space="preserve">Parekh </w:t>
            </w:r>
          </w:p>
        </w:tc>
      </w:tr>
      <w:tr w:rsidR="00C9258A" w:rsidRPr="0021114E" w14:paraId="2EE8C8E2" w14:textId="77777777" w:rsidTr="008D332D">
        <w:tc>
          <w:tcPr>
            <w:tcW w:w="2802" w:type="dxa"/>
          </w:tcPr>
          <w:p w14:paraId="4495CE4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218079C" w14:textId="77777777" w:rsidR="00C9258A" w:rsidRPr="0021114E" w:rsidRDefault="006123CE" w:rsidP="00FA46A6">
            <w:pPr>
              <w:pStyle w:val="MainText"/>
              <w:spacing w:before="120" w:line="240" w:lineRule="auto"/>
              <w:rPr>
                <w:rFonts w:ascii="Arial" w:hAnsi="Arial" w:cs="Arial"/>
                <w:szCs w:val="22"/>
              </w:rPr>
            </w:pPr>
            <w:r>
              <w:rPr>
                <w:rFonts w:ascii="Arial" w:hAnsi="Arial" w:cs="Arial"/>
                <w:szCs w:val="22"/>
              </w:rPr>
              <w:t xml:space="preserve">Event Manager </w:t>
            </w:r>
          </w:p>
        </w:tc>
      </w:tr>
      <w:tr w:rsidR="00CC0245" w:rsidRPr="0021114E" w14:paraId="1E6A8849" w14:textId="77777777" w:rsidTr="008D332D">
        <w:tc>
          <w:tcPr>
            <w:tcW w:w="2802" w:type="dxa"/>
          </w:tcPr>
          <w:p w14:paraId="336F5E7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286F4CF" w14:textId="77777777" w:rsidR="00CC0245" w:rsidRPr="0021114E" w:rsidRDefault="006123CE" w:rsidP="00FA46A6">
            <w:pPr>
              <w:pStyle w:val="MainText"/>
              <w:spacing w:before="120" w:line="240" w:lineRule="auto"/>
              <w:rPr>
                <w:rFonts w:ascii="Arial" w:hAnsi="Arial" w:cs="Arial"/>
                <w:szCs w:val="22"/>
              </w:rPr>
            </w:pPr>
            <w:r>
              <w:rPr>
                <w:rFonts w:ascii="Arial" w:hAnsi="Arial" w:cs="Arial"/>
                <w:szCs w:val="22"/>
              </w:rPr>
              <w:t>020 7664 3242</w:t>
            </w:r>
          </w:p>
        </w:tc>
      </w:tr>
      <w:tr w:rsidR="00CC0245" w:rsidRPr="0021114E" w14:paraId="04BD8911" w14:textId="77777777" w:rsidTr="006137EA">
        <w:trPr>
          <w:trHeight w:val="507"/>
        </w:trPr>
        <w:tc>
          <w:tcPr>
            <w:tcW w:w="2802" w:type="dxa"/>
          </w:tcPr>
          <w:p w14:paraId="77FB1F40"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77EAC612" w14:textId="77777777" w:rsidR="001A07F1" w:rsidRPr="0021114E" w:rsidRDefault="006123CE" w:rsidP="00325042">
            <w:pPr>
              <w:pStyle w:val="MainText"/>
              <w:spacing w:before="120" w:line="240" w:lineRule="auto"/>
              <w:rPr>
                <w:rFonts w:ascii="Arial" w:hAnsi="Arial" w:cs="Arial"/>
                <w:szCs w:val="22"/>
              </w:rPr>
            </w:pPr>
            <w:r>
              <w:rPr>
                <w:rFonts w:ascii="Arial" w:hAnsi="Arial" w:cs="Arial"/>
                <w:szCs w:val="22"/>
              </w:rPr>
              <w:t>prashant.parekh@local.gov.uk</w:t>
            </w:r>
          </w:p>
        </w:tc>
      </w:tr>
    </w:tbl>
    <w:p w14:paraId="764013A2" w14:textId="77777777" w:rsidR="0021114E" w:rsidRDefault="0021114E" w:rsidP="0021114E">
      <w:pPr>
        <w:pStyle w:val="MainText"/>
        <w:spacing w:line="240" w:lineRule="auto"/>
        <w:rPr>
          <w:rFonts w:ascii="Arial" w:hAnsi="Arial" w:cs="Arial"/>
          <w:szCs w:val="22"/>
        </w:rPr>
      </w:pPr>
    </w:p>
    <w:p w14:paraId="133E327A" w14:textId="77777777" w:rsidR="001E476B" w:rsidRDefault="001E476B">
      <w:pPr>
        <w:rPr>
          <w:rFonts w:ascii="Arial" w:hAnsi="Arial" w:cs="Arial"/>
          <w:szCs w:val="22"/>
        </w:rPr>
        <w:sectPr w:rsidR="001E476B" w:rsidSect="00D17EBC">
          <w:headerReference w:type="even" r:id="rId9"/>
          <w:headerReference w:type="default" r:id="rId10"/>
          <w:footerReference w:type="even" r:id="rId11"/>
          <w:footerReference w:type="default" r:id="rId12"/>
          <w:headerReference w:type="first" r:id="rId13"/>
          <w:footerReference w:type="first" r:id="rId14"/>
          <w:pgSz w:w="11907" w:h="16840" w:code="9"/>
          <w:pgMar w:top="1723" w:right="1418" w:bottom="851" w:left="1418" w:header="1134" w:footer="567" w:gutter="0"/>
          <w:cols w:space="720"/>
        </w:sectPr>
      </w:pPr>
    </w:p>
    <w:p w14:paraId="54233920" w14:textId="77777777" w:rsidR="0021114E" w:rsidRDefault="0021114E">
      <w:pPr>
        <w:rPr>
          <w:rFonts w:ascii="Arial" w:hAnsi="Arial" w:cs="Arial"/>
          <w:szCs w:val="22"/>
        </w:rPr>
      </w:pPr>
      <w:r>
        <w:rPr>
          <w:rFonts w:ascii="Arial" w:hAnsi="Arial" w:cs="Arial"/>
          <w:szCs w:val="22"/>
        </w:rPr>
        <w:lastRenderedPageBreak/>
        <w:br w:type="page"/>
      </w:r>
    </w:p>
    <w:p w14:paraId="6653736A" w14:textId="77777777" w:rsidR="00325042" w:rsidRDefault="00325042" w:rsidP="00325042">
      <w:pPr>
        <w:rPr>
          <w:rFonts w:ascii="Arial" w:hAnsi="Arial" w:cs="Arial"/>
          <w:b/>
          <w:sz w:val="28"/>
          <w:szCs w:val="28"/>
        </w:rPr>
      </w:pPr>
      <w:bookmarkStart w:id="3" w:name="MainHeading2"/>
      <w:bookmarkEnd w:id="3"/>
      <w:r>
        <w:rPr>
          <w:rFonts w:ascii="Arial" w:hAnsi="Arial" w:cs="Arial"/>
          <w:b/>
          <w:sz w:val="28"/>
          <w:szCs w:val="28"/>
        </w:rPr>
        <w:lastRenderedPageBreak/>
        <w:t xml:space="preserve">Evaluation of 2014 Culture, Tourism and Sport Conference </w:t>
      </w:r>
    </w:p>
    <w:p w14:paraId="2A7F8DD7" w14:textId="77777777" w:rsidR="00982B41" w:rsidRDefault="00982B41" w:rsidP="00FA46A6">
      <w:pPr>
        <w:spacing w:before="120"/>
        <w:rPr>
          <w:rFonts w:ascii="Arial" w:hAnsi="Arial" w:cs="Arial"/>
          <w:szCs w:val="22"/>
        </w:rPr>
      </w:pPr>
    </w:p>
    <w:p w14:paraId="7A712CE5" w14:textId="77777777" w:rsidR="005B6A4C" w:rsidRPr="005B6A4C" w:rsidRDefault="005B6A4C" w:rsidP="00325042">
      <w:pPr>
        <w:autoSpaceDE w:val="0"/>
        <w:autoSpaceDN w:val="0"/>
        <w:adjustRightInd w:val="0"/>
        <w:rPr>
          <w:rFonts w:ascii="Arial" w:hAnsi="Arial" w:cs="Arial"/>
          <w:b/>
          <w:szCs w:val="22"/>
        </w:rPr>
      </w:pPr>
      <w:r w:rsidRPr="005B6A4C">
        <w:rPr>
          <w:rFonts w:ascii="Arial" w:hAnsi="Arial" w:cs="Arial"/>
          <w:b/>
          <w:szCs w:val="22"/>
        </w:rPr>
        <w:t>Summary</w:t>
      </w:r>
    </w:p>
    <w:p w14:paraId="62D44B72" w14:textId="77777777" w:rsidR="005B6A4C" w:rsidRDefault="005B6A4C" w:rsidP="00325042">
      <w:pPr>
        <w:autoSpaceDE w:val="0"/>
        <w:autoSpaceDN w:val="0"/>
        <w:adjustRightInd w:val="0"/>
        <w:rPr>
          <w:rFonts w:ascii="Arial" w:hAnsi="Arial" w:cs="Arial"/>
          <w:szCs w:val="22"/>
        </w:rPr>
      </w:pPr>
    </w:p>
    <w:p w14:paraId="055F30CE" w14:textId="77777777" w:rsidR="000009AB" w:rsidRPr="00C23999" w:rsidRDefault="00325042" w:rsidP="00C23999">
      <w:pPr>
        <w:pStyle w:val="ListParagraph"/>
        <w:numPr>
          <w:ilvl w:val="0"/>
          <w:numId w:val="38"/>
        </w:numPr>
        <w:autoSpaceDE w:val="0"/>
        <w:autoSpaceDN w:val="0"/>
        <w:adjustRightInd w:val="0"/>
        <w:ind w:left="360"/>
        <w:rPr>
          <w:rFonts w:ascii="Arial" w:hAnsi="Arial" w:cs="Arial"/>
          <w:szCs w:val="22"/>
        </w:rPr>
      </w:pPr>
      <w:r w:rsidRPr="00C23999">
        <w:rPr>
          <w:rFonts w:ascii="Arial" w:hAnsi="Arial" w:cs="Arial"/>
          <w:szCs w:val="22"/>
        </w:rPr>
        <w:t>Over 170 delegates attended the LGA's annual culture, tourism and sport conference in Portsmouth on 3</w:t>
      </w:r>
      <w:r w:rsidRPr="00C23999">
        <w:rPr>
          <w:rFonts w:ascii="Arial" w:hAnsi="Arial" w:cs="Arial"/>
          <w:szCs w:val="22"/>
          <w:vertAlign w:val="superscript"/>
        </w:rPr>
        <w:t>rd</w:t>
      </w:r>
      <w:r w:rsidRPr="00C23999">
        <w:rPr>
          <w:rFonts w:ascii="Arial" w:hAnsi="Arial" w:cs="Arial"/>
          <w:szCs w:val="22"/>
        </w:rPr>
        <w:t xml:space="preserve"> and 4</w:t>
      </w:r>
      <w:r w:rsidRPr="00C23999">
        <w:rPr>
          <w:rFonts w:ascii="Arial" w:hAnsi="Arial" w:cs="Arial"/>
          <w:szCs w:val="22"/>
          <w:vertAlign w:val="superscript"/>
        </w:rPr>
        <w:t>th</w:t>
      </w:r>
      <w:r w:rsidRPr="00C23999">
        <w:rPr>
          <w:rFonts w:ascii="Arial" w:hAnsi="Arial" w:cs="Arial"/>
          <w:szCs w:val="22"/>
        </w:rPr>
        <w:t xml:space="preserve"> March 2014, organised in partnership with the Chief Cultural and Leisure Officers’ Association.  The event attract</w:t>
      </w:r>
      <w:r w:rsidR="000009AB" w:rsidRPr="00C23999">
        <w:rPr>
          <w:rFonts w:ascii="Arial" w:hAnsi="Arial" w:cs="Arial"/>
          <w:szCs w:val="22"/>
        </w:rPr>
        <w:t>ed the highest number of delegat</w:t>
      </w:r>
      <w:r w:rsidR="005B6A4C" w:rsidRPr="00C23999">
        <w:rPr>
          <w:rFonts w:ascii="Arial" w:hAnsi="Arial" w:cs="Arial"/>
          <w:szCs w:val="22"/>
        </w:rPr>
        <w:t xml:space="preserve">es in recent years, </w:t>
      </w:r>
      <w:r w:rsidR="00504619" w:rsidRPr="00C23999">
        <w:rPr>
          <w:rFonts w:ascii="Arial" w:hAnsi="Arial" w:cs="Arial"/>
          <w:szCs w:val="22"/>
        </w:rPr>
        <w:t xml:space="preserve">which helped to achieve a significant increase in net income for the </w:t>
      </w:r>
      <w:r w:rsidR="0010792F" w:rsidRPr="00C23999">
        <w:rPr>
          <w:rFonts w:ascii="Arial" w:hAnsi="Arial" w:cs="Arial"/>
          <w:szCs w:val="22"/>
        </w:rPr>
        <w:t xml:space="preserve">LGA. </w:t>
      </w:r>
    </w:p>
    <w:p w14:paraId="2FE000E4" w14:textId="77777777" w:rsidR="000009AB" w:rsidRDefault="000009AB" w:rsidP="00C23999">
      <w:pPr>
        <w:autoSpaceDE w:val="0"/>
        <w:autoSpaceDN w:val="0"/>
        <w:adjustRightInd w:val="0"/>
        <w:rPr>
          <w:rFonts w:ascii="Arial" w:hAnsi="Arial" w:cs="Arial"/>
          <w:szCs w:val="22"/>
        </w:rPr>
      </w:pPr>
    </w:p>
    <w:p w14:paraId="3F8EEB31" w14:textId="77777777" w:rsidR="000009AB" w:rsidRPr="00C23999" w:rsidRDefault="0010792F" w:rsidP="00C23999">
      <w:pPr>
        <w:pStyle w:val="ListParagraph"/>
        <w:numPr>
          <w:ilvl w:val="0"/>
          <w:numId w:val="38"/>
        </w:numPr>
        <w:autoSpaceDE w:val="0"/>
        <w:autoSpaceDN w:val="0"/>
        <w:adjustRightInd w:val="0"/>
        <w:ind w:left="360"/>
        <w:rPr>
          <w:rFonts w:ascii="Arial" w:hAnsi="Arial" w:cs="Arial"/>
          <w:szCs w:val="22"/>
        </w:rPr>
      </w:pPr>
      <w:r w:rsidRPr="00C23999">
        <w:rPr>
          <w:rFonts w:ascii="Arial" w:hAnsi="Arial" w:cs="Arial"/>
          <w:szCs w:val="22"/>
        </w:rPr>
        <w:t>The conference</w:t>
      </w:r>
      <w:r w:rsidR="00173EBB" w:rsidRPr="00C23999">
        <w:rPr>
          <w:rFonts w:ascii="Arial" w:hAnsi="Arial" w:cs="Arial"/>
          <w:szCs w:val="22"/>
        </w:rPr>
        <w:t xml:space="preserve"> provided delegates </w:t>
      </w:r>
      <w:r w:rsidR="000009AB" w:rsidRPr="00C23999">
        <w:rPr>
          <w:rFonts w:ascii="Arial" w:hAnsi="Arial" w:cs="Arial"/>
          <w:szCs w:val="22"/>
        </w:rPr>
        <w:t>and the Culture, Tourism and Sport Board with an unrivalled opportunity to strengthen further the relationship between local government and key partners.</w:t>
      </w:r>
    </w:p>
    <w:p w14:paraId="68E191C3" w14:textId="77777777" w:rsidR="000009AB" w:rsidRDefault="000009AB" w:rsidP="00C23999">
      <w:pPr>
        <w:autoSpaceDE w:val="0"/>
        <w:autoSpaceDN w:val="0"/>
        <w:adjustRightInd w:val="0"/>
        <w:rPr>
          <w:rFonts w:ascii="Arial" w:hAnsi="Arial" w:cs="Arial"/>
          <w:szCs w:val="22"/>
        </w:rPr>
      </w:pPr>
    </w:p>
    <w:p w14:paraId="30A1D350" w14:textId="77777777" w:rsidR="005B6A4C" w:rsidRPr="00C23999" w:rsidRDefault="000009AB" w:rsidP="00C23999">
      <w:pPr>
        <w:pStyle w:val="ListParagraph"/>
        <w:numPr>
          <w:ilvl w:val="0"/>
          <w:numId w:val="38"/>
        </w:numPr>
        <w:autoSpaceDE w:val="0"/>
        <w:autoSpaceDN w:val="0"/>
        <w:adjustRightInd w:val="0"/>
        <w:ind w:left="360"/>
        <w:rPr>
          <w:rFonts w:ascii="Arial" w:hAnsi="Arial" w:cs="Arial"/>
          <w:szCs w:val="22"/>
        </w:rPr>
      </w:pPr>
      <w:r w:rsidRPr="00C23999">
        <w:rPr>
          <w:rFonts w:ascii="Arial" w:hAnsi="Arial" w:cs="Arial"/>
          <w:szCs w:val="22"/>
        </w:rPr>
        <w:t>T</w:t>
      </w:r>
      <w:r w:rsidR="00325042" w:rsidRPr="00C23999">
        <w:rPr>
          <w:rFonts w:ascii="Arial" w:hAnsi="Arial" w:cs="Arial"/>
          <w:szCs w:val="22"/>
        </w:rPr>
        <w:t xml:space="preserve">he </w:t>
      </w:r>
      <w:r w:rsidRPr="00C23999">
        <w:rPr>
          <w:rFonts w:ascii="Arial" w:hAnsi="Arial" w:cs="Arial"/>
          <w:szCs w:val="22"/>
        </w:rPr>
        <w:t xml:space="preserve">then </w:t>
      </w:r>
      <w:r w:rsidR="00325042" w:rsidRPr="00C23999">
        <w:rPr>
          <w:rFonts w:ascii="Arial" w:hAnsi="Arial" w:cs="Arial"/>
          <w:szCs w:val="22"/>
        </w:rPr>
        <w:t>Secretary of State for Culture</w:t>
      </w:r>
      <w:r w:rsidRPr="00C23999">
        <w:rPr>
          <w:rFonts w:ascii="Arial" w:hAnsi="Arial" w:cs="Arial"/>
          <w:szCs w:val="22"/>
        </w:rPr>
        <w:t>,</w:t>
      </w:r>
      <w:r w:rsidR="00325042" w:rsidRPr="00C23999">
        <w:rPr>
          <w:rFonts w:ascii="Arial" w:hAnsi="Arial" w:cs="Arial"/>
          <w:szCs w:val="22"/>
        </w:rPr>
        <w:t xml:space="preserve"> and the</w:t>
      </w:r>
      <w:r w:rsidR="00504619" w:rsidRPr="00C23999">
        <w:rPr>
          <w:rFonts w:ascii="Arial" w:hAnsi="Arial" w:cs="Arial"/>
          <w:szCs w:val="22"/>
        </w:rPr>
        <w:t xml:space="preserve"> chairs of </w:t>
      </w:r>
      <w:r w:rsidR="00325042" w:rsidRPr="00C23999">
        <w:rPr>
          <w:rFonts w:ascii="Arial" w:hAnsi="Arial" w:cs="Arial"/>
          <w:szCs w:val="22"/>
        </w:rPr>
        <w:t>VisitEngland, Arts Council England, Sport England and English Heritage all attended and gave plenary speeches</w:t>
      </w:r>
      <w:r w:rsidRPr="00C23999">
        <w:rPr>
          <w:rFonts w:ascii="Arial" w:hAnsi="Arial" w:cs="Arial"/>
          <w:szCs w:val="22"/>
        </w:rPr>
        <w:t xml:space="preserve"> for the first time.  The former Secretary of State was fulsome in her recognition of local government’s investment </w:t>
      </w:r>
      <w:r w:rsidR="00504619" w:rsidRPr="00C23999">
        <w:rPr>
          <w:rFonts w:ascii="Arial" w:hAnsi="Arial" w:cs="Arial"/>
          <w:szCs w:val="22"/>
        </w:rPr>
        <w:t xml:space="preserve">in </w:t>
      </w:r>
      <w:r w:rsidRPr="00C23999">
        <w:rPr>
          <w:rFonts w:ascii="Arial" w:hAnsi="Arial" w:cs="Arial"/>
          <w:szCs w:val="22"/>
        </w:rPr>
        <w:t xml:space="preserve">and leadership of culture, tourism and sport. All of the agency Chairs </w:t>
      </w:r>
      <w:r w:rsidR="005B6A4C" w:rsidRPr="00C23999">
        <w:rPr>
          <w:rFonts w:ascii="Arial" w:hAnsi="Arial" w:cs="Arial"/>
          <w:szCs w:val="22"/>
        </w:rPr>
        <w:t xml:space="preserve">made open and positive offers to </w:t>
      </w:r>
      <w:proofErr w:type="gramStart"/>
      <w:r w:rsidR="005B6A4C" w:rsidRPr="00C23999">
        <w:rPr>
          <w:rFonts w:ascii="Arial" w:hAnsi="Arial" w:cs="Arial"/>
          <w:szCs w:val="22"/>
        </w:rPr>
        <w:t>engage</w:t>
      </w:r>
      <w:proofErr w:type="gramEnd"/>
      <w:r w:rsidR="005B6A4C" w:rsidRPr="00C23999">
        <w:rPr>
          <w:rFonts w:ascii="Arial" w:hAnsi="Arial" w:cs="Arial"/>
          <w:szCs w:val="22"/>
        </w:rPr>
        <w:t xml:space="preserve"> with councils who are facing very tough funding decisions.</w:t>
      </w:r>
    </w:p>
    <w:p w14:paraId="4B346600" w14:textId="77777777" w:rsidR="005B6A4C" w:rsidRDefault="005B6A4C" w:rsidP="00C23999">
      <w:pPr>
        <w:autoSpaceDE w:val="0"/>
        <w:autoSpaceDN w:val="0"/>
        <w:adjustRightInd w:val="0"/>
        <w:rPr>
          <w:rFonts w:ascii="Arial" w:hAnsi="Arial" w:cs="Arial"/>
          <w:szCs w:val="22"/>
        </w:rPr>
      </w:pPr>
    </w:p>
    <w:p w14:paraId="3439E1D9" w14:textId="77777777" w:rsidR="000009AB" w:rsidRPr="00C23999" w:rsidRDefault="000009AB" w:rsidP="00C23999">
      <w:pPr>
        <w:pStyle w:val="ListParagraph"/>
        <w:numPr>
          <w:ilvl w:val="0"/>
          <w:numId w:val="38"/>
        </w:numPr>
        <w:autoSpaceDE w:val="0"/>
        <w:autoSpaceDN w:val="0"/>
        <w:adjustRightInd w:val="0"/>
        <w:ind w:left="360"/>
        <w:rPr>
          <w:rFonts w:ascii="Arial" w:hAnsi="Arial" w:cs="Arial"/>
          <w:szCs w:val="22"/>
        </w:rPr>
      </w:pPr>
      <w:r w:rsidRPr="00C23999">
        <w:rPr>
          <w:rFonts w:ascii="Arial" w:hAnsi="Arial" w:cs="Arial"/>
          <w:szCs w:val="22"/>
        </w:rPr>
        <w:t xml:space="preserve">Delegates also had the opportunity to attend workshops covering the latest policy issues and </w:t>
      </w:r>
      <w:r w:rsidR="00504619" w:rsidRPr="00C23999">
        <w:rPr>
          <w:rFonts w:ascii="Arial" w:hAnsi="Arial" w:cs="Arial"/>
          <w:szCs w:val="22"/>
        </w:rPr>
        <w:t>sharing leading</w:t>
      </w:r>
      <w:r w:rsidRPr="00C23999">
        <w:rPr>
          <w:rFonts w:ascii="Arial" w:hAnsi="Arial" w:cs="Arial"/>
          <w:szCs w:val="22"/>
        </w:rPr>
        <w:t xml:space="preserve"> edge practice, including on public health, economic growth and libraries.</w:t>
      </w:r>
    </w:p>
    <w:p w14:paraId="2B99FF20" w14:textId="77777777" w:rsidR="000009AB" w:rsidRDefault="000009AB" w:rsidP="00C23999">
      <w:pPr>
        <w:autoSpaceDE w:val="0"/>
        <w:autoSpaceDN w:val="0"/>
        <w:adjustRightInd w:val="0"/>
        <w:rPr>
          <w:rFonts w:ascii="Arial" w:hAnsi="Arial" w:cs="Arial"/>
          <w:szCs w:val="22"/>
        </w:rPr>
      </w:pPr>
    </w:p>
    <w:p w14:paraId="4DDD386E" w14:textId="77777777" w:rsidR="00325042" w:rsidRPr="00C23999" w:rsidRDefault="000009AB" w:rsidP="00C23999">
      <w:pPr>
        <w:pStyle w:val="ListParagraph"/>
        <w:numPr>
          <w:ilvl w:val="0"/>
          <w:numId w:val="38"/>
        </w:numPr>
        <w:autoSpaceDE w:val="0"/>
        <w:autoSpaceDN w:val="0"/>
        <w:adjustRightInd w:val="0"/>
        <w:ind w:left="360"/>
        <w:rPr>
          <w:rFonts w:ascii="Arial" w:hAnsi="Arial" w:cs="Arial"/>
          <w:szCs w:val="22"/>
        </w:rPr>
      </w:pPr>
      <w:r w:rsidRPr="00C23999">
        <w:rPr>
          <w:rFonts w:ascii="Arial" w:hAnsi="Arial" w:cs="Arial"/>
          <w:szCs w:val="22"/>
        </w:rPr>
        <w:t>Key to the event’s</w:t>
      </w:r>
      <w:r w:rsidR="00325042" w:rsidRPr="00C23999">
        <w:rPr>
          <w:rFonts w:ascii="Arial" w:hAnsi="Arial" w:cs="Arial"/>
          <w:szCs w:val="22"/>
        </w:rPr>
        <w:t xml:space="preserve"> success was the very successful partnership between</w:t>
      </w:r>
      <w:r w:rsidRPr="00C23999">
        <w:rPr>
          <w:rFonts w:ascii="Arial" w:hAnsi="Arial" w:cs="Arial"/>
          <w:szCs w:val="22"/>
        </w:rPr>
        <w:t xml:space="preserve"> the</w:t>
      </w:r>
      <w:r w:rsidR="00325042" w:rsidRPr="00C23999">
        <w:rPr>
          <w:rFonts w:ascii="Arial" w:hAnsi="Arial" w:cs="Arial"/>
          <w:szCs w:val="22"/>
        </w:rPr>
        <w:t xml:space="preserve"> LGA and Portsmouth City Council, who </w:t>
      </w:r>
      <w:r w:rsidR="00EF2D29" w:rsidRPr="00C23999">
        <w:rPr>
          <w:rFonts w:ascii="Arial" w:hAnsi="Arial" w:cs="Arial"/>
          <w:szCs w:val="22"/>
        </w:rPr>
        <w:t xml:space="preserve">hosted excellent study tours and secured an excellent sponsorship deal that offered a drinks reception at the </w:t>
      </w:r>
      <w:r w:rsidR="00F2269F" w:rsidRPr="00C23999">
        <w:rPr>
          <w:rFonts w:ascii="Arial" w:hAnsi="Arial" w:cs="Arial"/>
          <w:szCs w:val="22"/>
        </w:rPr>
        <w:t xml:space="preserve">new </w:t>
      </w:r>
      <w:r w:rsidR="00EF2D29" w:rsidRPr="00C23999">
        <w:rPr>
          <w:rFonts w:ascii="Arial" w:hAnsi="Arial" w:cs="Arial"/>
          <w:szCs w:val="22"/>
        </w:rPr>
        <w:t xml:space="preserve">Mary Rose Museum and dinner at the top of the Spinnaker Tower at minimal cost to delegates. </w:t>
      </w:r>
    </w:p>
    <w:p w14:paraId="3ACAAA94" w14:textId="77777777" w:rsidR="00173EBB" w:rsidRPr="00173EBB" w:rsidRDefault="00173EBB" w:rsidP="00173EBB">
      <w:pPr>
        <w:autoSpaceDE w:val="0"/>
        <w:autoSpaceDN w:val="0"/>
        <w:adjustRightInd w:val="0"/>
        <w:rPr>
          <w:rFonts w:ascii="Arial" w:hAnsi="Arial" w:cs="Arial"/>
          <w:szCs w:val="22"/>
        </w:rPr>
      </w:pPr>
    </w:p>
    <w:p w14:paraId="0BFEC8B6" w14:textId="77777777" w:rsidR="00504619" w:rsidRDefault="009F0DD7" w:rsidP="00325042">
      <w:pPr>
        <w:autoSpaceDE w:val="0"/>
        <w:autoSpaceDN w:val="0"/>
        <w:adjustRightInd w:val="0"/>
        <w:rPr>
          <w:rFonts w:ascii="Arial" w:hAnsi="Arial" w:cs="Arial"/>
          <w:b/>
          <w:szCs w:val="22"/>
        </w:rPr>
      </w:pPr>
      <w:r>
        <w:rPr>
          <w:rFonts w:ascii="Arial" w:hAnsi="Arial" w:cs="Arial"/>
          <w:b/>
          <w:szCs w:val="22"/>
        </w:rPr>
        <w:t>A</w:t>
      </w:r>
      <w:r w:rsidR="00504619" w:rsidRPr="00504619">
        <w:rPr>
          <w:rFonts w:ascii="Arial" w:hAnsi="Arial" w:cs="Arial"/>
          <w:b/>
          <w:szCs w:val="22"/>
        </w:rPr>
        <w:t>ttendance</w:t>
      </w:r>
    </w:p>
    <w:p w14:paraId="48669288" w14:textId="77777777" w:rsidR="009F0DD7" w:rsidRDefault="009F0DD7" w:rsidP="00325042">
      <w:pPr>
        <w:autoSpaceDE w:val="0"/>
        <w:autoSpaceDN w:val="0"/>
        <w:adjustRightInd w:val="0"/>
        <w:rPr>
          <w:rFonts w:ascii="Arial" w:hAnsi="Arial" w:cs="Arial"/>
          <w:b/>
          <w:szCs w:val="22"/>
        </w:rPr>
      </w:pPr>
    </w:p>
    <w:p w14:paraId="22104FE3" w14:textId="77777777" w:rsidR="009F0DD7" w:rsidRPr="009F0DD7" w:rsidRDefault="009F0DD7" w:rsidP="00325042">
      <w:pPr>
        <w:autoSpaceDE w:val="0"/>
        <w:autoSpaceDN w:val="0"/>
        <w:adjustRightInd w:val="0"/>
        <w:rPr>
          <w:rFonts w:ascii="Arial" w:hAnsi="Arial" w:cs="Arial"/>
          <w:szCs w:val="22"/>
        </w:rPr>
      </w:pPr>
      <w:r w:rsidRPr="009F0DD7">
        <w:rPr>
          <w:rFonts w:ascii="Arial" w:hAnsi="Arial" w:cs="Arial"/>
          <w:szCs w:val="22"/>
        </w:rPr>
        <w:t>The table below summarises this year’s conference attendance and compares it to 2013.</w:t>
      </w:r>
    </w:p>
    <w:p w14:paraId="66D58131" w14:textId="77777777" w:rsidR="00173EBB" w:rsidRPr="007520B2" w:rsidRDefault="00173EBB" w:rsidP="00173EBB">
      <w:pPr>
        <w:autoSpaceDE w:val="0"/>
        <w:autoSpaceDN w:val="0"/>
        <w:adjustRightInd w:val="0"/>
        <w:jc w:val="both"/>
        <w:rPr>
          <w:rFonts w:ascii="Arial" w:hAnsi="Arial" w:cs="Arial"/>
          <w:b/>
          <w:sz w:val="24"/>
          <w:szCs w:val="24"/>
        </w:rPr>
      </w:pPr>
    </w:p>
    <w:tbl>
      <w:tblPr>
        <w:tblW w:w="5968" w:type="dxa"/>
        <w:tblInd w:w="93" w:type="dxa"/>
        <w:tblLook w:val="04A0" w:firstRow="1" w:lastRow="0" w:firstColumn="1" w:lastColumn="0" w:noHBand="0" w:noVBand="1"/>
      </w:tblPr>
      <w:tblGrid>
        <w:gridCol w:w="2418"/>
        <w:gridCol w:w="1080"/>
        <w:gridCol w:w="1080"/>
        <w:gridCol w:w="1390"/>
      </w:tblGrid>
      <w:tr w:rsidR="00173EBB" w:rsidRPr="00173EBB" w14:paraId="2AEA9155" w14:textId="77777777" w:rsidTr="00A55DAD">
        <w:trPr>
          <w:trHeight w:val="315"/>
        </w:trPr>
        <w:tc>
          <w:tcPr>
            <w:tcW w:w="2418" w:type="dxa"/>
            <w:tcBorders>
              <w:top w:val="nil"/>
              <w:left w:val="nil"/>
              <w:bottom w:val="nil"/>
              <w:right w:val="nil"/>
            </w:tcBorders>
            <w:shd w:val="clear" w:color="auto" w:fill="auto"/>
            <w:noWrap/>
            <w:vAlign w:val="bottom"/>
            <w:hideMark/>
          </w:tcPr>
          <w:p w14:paraId="27CA2AD1" w14:textId="77777777" w:rsidR="00173EBB" w:rsidRPr="00173EBB" w:rsidRDefault="00173EBB" w:rsidP="00A873E3">
            <w:pPr>
              <w:jc w:val="both"/>
              <w:rPr>
                <w:rFonts w:ascii="Arial" w:hAnsi="Arial" w:cs="Arial"/>
                <w:color w:val="000000"/>
                <w:szCs w:val="22"/>
              </w:rPr>
            </w:pPr>
          </w:p>
        </w:tc>
        <w:tc>
          <w:tcPr>
            <w:tcW w:w="1080" w:type="dxa"/>
            <w:tcBorders>
              <w:top w:val="nil"/>
              <w:left w:val="nil"/>
              <w:bottom w:val="nil"/>
              <w:right w:val="nil"/>
            </w:tcBorders>
            <w:shd w:val="clear" w:color="auto" w:fill="auto"/>
            <w:noWrap/>
            <w:vAlign w:val="center"/>
            <w:hideMark/>
          </w:tcPr>
          <w:p w14:paraId="11D94AA0" w14:textId="77777777" w:rsidR="00173EBB" w:rsidRPr="00173EBB" w:rsidRDefault="00173EBB" w:rsidP="00A55DAD">
            <w:pPr>
              <w:rPr>
                <w:rFonts w:ascii="Arial" w:hAnsi="Arial" w:cs="Arial"/>
                <w:b/>
                <w:bCs/>
                <w:color w:val="000000"/>
                <w:szCs w:val="22"/>
                <w:u w:val="single"/>
              </w:rPr>
            </w:pPr>
            <w:r w:rsidRPr="00173EBB">
              <w:rPr>
                <w:rFonts w:ascii="Arial" w:hAnsi="Arial" w:cs="Arial"/>
                <w:b/>
                <w:bCs/>
                <w:color w:val="000000"/>
                <w:szCs w:val="22"/>
                <w:u w:val="single"/>
              </w:rPr>
              <w:t>2014</w:t>
            </w:r>
          </w:p>
        </w:tc>
        <w:tc>
          <w:tcPr>
            <w:tcW w:w="1080" w:type="dxa"/>
            <w:tcBorders>
              <w:top w:val="nil"/>
              <w:left w:val="nil"/>
              <w:bottom w:val="nil"/>
              <w:right w:val="nil"/>
            </w:tcBorders>
            <w:shd w:val="clear" w:color="auto" w:fill="auto"/>
            <w:noWrap/>
            <w:vAlign w:val="center"/>
            <w:hideMark/>
          </w:tcPr>
          <w:p w14:paraId="5810A687" w14:textId="77777777" w:rsidR="00173EBB" w:rsidRPr="00173EBB" w:rsidRDefault="00173EBB" w:rsidP="00A873E3">
            <w:pPr>
              <w:jc w:val="both"/>
              <w:rPr>
                <w:rFonts w:ascii="Arial" w:hAnsi="Arial" w:cs="Arial"/>
                <w:b/>
                <w:bCs/>
                <w:color w:val="000000"/>
                <w:szCs w:val="22"/>
                <w:u w:val="single"/>
              </w:rPr>
            </w:pPr>
            <w:r w:rsidRPr="00173EBB">
              <w:rPr>
                <w:rFonts w:ascii="Arial" w:hAnsi="Arial" w:cs="Arial"/>
                <w:b/>
                <w:bCs/>
                <w:color w:val="000000"/>
                <w:szCs w:val="22"/>
                <w:u w:val="single"/>
              </w:rPr>
              <w:t>201</w:t>
            </w:r>
            <w:r w:rsidR="00F2269F">
              <w:rPr>
                <w:rFonts w:ascii="Arial" w:hAnsi="Arial" w:cs="Arial"/>
                <w:b/>
                <w:bCs/>
                <w:color w:val="000000"/>
                <w:szCs w:val="22"/>
                <w:u w:val="single"/>
              </w:rPr>
              <w:t>3</w:t>
            </w:r>
          </w:p>
        </w:tc>
        <w:tc>
          <w:tcPr>
            <w:tcW w:w="1390" w:type="dxa"/>
            <w:tcBorders>
              <w:top w:val="nil"/>
              <w:left w:val="nil"/>
              <w:bottom w:val="nil"/>
              <w:right w:val="nil"/>
            </w:tcBorders>
            <w:shd w:val="clear" w:color="auto" w:fill="auto"/>
            <w:noWrap/>
            <w:vAlign w:val="center"/>
            <w:hideMark/>
          </w:tcPr>
          <w:p w14:paraId="11D1710C" w14:textId="77777777" w:rsidR="00173EBB" w:rsidRPr="00173EBB" w:rsidRDefault="00173EBB" w:rsidP="00A873E3">
            <w:pPr>
              <w:jc w:val="both"/>
              <w:rPr>
                <w:rFonts w:ascii="Arial" w:hAnsi="Arial" w:cs="Arial"/>
                <w:b/>
                <w:bCs/>
                <w:color w:val="000000"/>
                <w:szCs w:val="22"/>
                <w:u w:val="single"/>
              </w:rPr>
            </w:pPr>
            <w:r w:rsidRPr="00173EBB">
              <w:rPr>
                <w:rFonts w:ascii="Arial" w:hAnsi="Arial" w:cs="Arial"/>
                <w:b/>
                <w:bCs/>
                <w:color w:val="000000"/>
                <w:szCs w:val="22"/>
                <w:u w:val="single"/>
              </w:rPr>
              <w:t>Difference</w:t>
            </w:r>
          </w:p>
        </w:tc>
      </w:tr>
      <w:tr w:rsidR="00173EBB" w:rsidRPr="00173EBB" w14:paraId="5F592D82" w14:textId="77777777" w:rsidTr="00A873E3">
        <w:trPr>
          <w:trHeight w:val="300"/>
        </w:trPr>
        <w:tc>
          <w:tcPr>
            <w:tcW w:w="2418" w:type="dxa"/>
            <w:tcBorders>
              <w:top w:val="nil"/>
              <w:left w:val="nil"/>
              <w:bottom w:val="nil"/>
              <w:right w:val="nil"/>
            </w:tcBorders>
            <w:shd w:val="clear" w:color="auto" w:fill="auto"/>
            <w:noWrap/>
            <w:vAlign w:val="center"/>
            <w:hideMark/>
          </w:tcPr>
          <w:p w14:paraId="03D637A9" w14:textId="77777777" w:rsidR="00173EBB" w:rsidRPr="00173EBB" w:rsidRDefault="00173EBB" w:rsidP="00A873E3">
            <w:pPr>
              <w:jc w:val="both"/>
              <w:rPr>
                <w:rFonts w:ascii="Arial" w:hAnsi="Arial" w:cs="Arial"/>
                <w:color w:val="000000"/>
                <w:szCs w:val="22"/>
              </w:rPr>
            </w:pPr>
            <w:r w:rsidRPr="00173EBB">
              <w:rPr>
                <w:rFonts w:ascii="Arial" w:hAnsi="Arial" w:cs="Arial"/>
                <w:color w:val="000000"/>
                <w:szCs w:val="22"/>
              </w:rPr>
              <w:t xml:space="preserve">Total attendance: </w:t>
            </w:r>
          </w:p>
        </w:tc>
        <w:tc>
          <w:tcPr>
            <w:tcW w:w="1080" w:type="dxa"/>
            <w:tcBorders>
              <w:top w:val="nil"/>
              <w:left w:val="nil"/>
              <w:bottom w:val="nil"/>
              <w:right w:val="nil"/>
            </w:tcBorders>
            <w:shd w:val="clear" w:color="auto" w:fill="auto"/>
            <w:noWrap/>
            <w:vAlign w:val="bottom"/>
            <w:hideMark/>
          </w:tcPr>
          <w:p w14:paraId="4C21F056" w14:textId="77777777" w:rsidR="00173EBB" w:rsidRPr="00173EBB" w:rsidRDefault="00173EBB" w:rsidP="00A873E3">
            <w:pPr>
              <w:jc w:val="both"/>
              <w:rPr>
                <w:rFonts w:ascii="Arial" w:hAnsi="Arial" w:cs="Arial"/>
                <w:szCs w:val="22"/>
              </w:rPr>
            </w:pPr>
            <w:r w:rsidRPr="00173EBB">
              <w:rPr>
                <w:rFonts w:ascii="Arial" w:hAnsi="Arial" w:cs="Arial"/>
                <w:szCs w:val="22"/>
              </w:rPr>
              <w:t>171</w:t>
            </w:r>
          </w:p>
        </w:tc>
        <w:tc>
          <w:tcPr>
            <w:tcW w:w="1080" w:type="dxa"/>
            <w:tcBorders>
              <w:top w:val="nil"/>
              <w:left w:val="nil"/>
              <w:bottom w:val="nil"/>
              <w:right w:val="nil"/>
            </w:tcBorders>
            <w:shd w:val="clear" w:color="auto" w:fill="auto"/>
            <w:noWrap/>
            <w:vAlign w:val="center"/>
            <w:hideMark/>
          </w:tcPr>
          <w:p w14:paraId="4D0DF7F2" w14:textId="77777777" w:rsidR="00173EBB" w:rsidRPr="00173EBB" w:rsidRDefault="00173EBB" w:rsidP="00A873E3">
            <w:pPr>
              <w:jc w:val="both"/>
              <w:rPr>
                <w:rFonts w:ascii="Arial" w:hAnsi="Arial" w:cs="Arial"/>
                <w:color w:val="000000"/>
                <w:szCs w:val="22"/>
              </w:rPr>
            </w:pPr>
            <w:r w:rsidRPr="00173EBB">
              <w:rPr>
                <w:rFonts w:ascii="Arial" w:hAnsi="Arial" w:cs="Arial"/>
                <w:color w:val="000000"/>
                <w:szCs w:val="22"/>
              </w:rPr>
              <w:t>154</w:t>
            </w:r>
          </w:p>
        </w:tc>
        <w:tc>
          <w:tcPr>
            <w:tcW w:w="1390" w:type="dxa"/>
            <w:tcBorders>
              <w:top w:val="nil"/>
              <w:left w:val="nil"/>
              <w:bottom w:val="nil"/>
              <w:right w:val="nil"/>
            </w:tcBorders>
            <w:shd w:val="clear" w:color="auto" w:fill="auto"/>
            <w:noWrap/>
            <w:vAlign w:val="center"/>
            <w:hideMark/>
          </w:tcPr>
          <w:p w14:paraId="2BEDDD8D" w14:textId="77777777" w:rsidR="00173EBB" w:rsidRPr="00173EBB" w:rsidRDefault="00173EBB" w:rsidP="00A873E3">
            <w:pPr>
              <w:jc w:val="both"/>
              <w:rPr>
                <w:rFonts w:ascii="Arial" w:hAnsi="Arial" w:cs="Arial"/>
                <w:color w:val="000000"/>
                <w:szCs w:val="22"/>
              </w:rPr>
            </w:pPr>
            <w:r w:rsidRPr="00173EBB">
              <w:rPr>
                <w:rFonts w:ascii="Arial" w:hAnsi="Arial" w:cs="Arial"/>
                <w:color w:val="000000"/>
                <w:szCs w:val="22"/>
              </w:rPr>
              <w:t>+17</w:t>
            </w:r>
          </w:p>
        </w:tc>
      </w:tr>
      <w:tr w:rsidR="00A55DAD" w:rsidRPr="00173EBB" w14:paraId="639F0CFA" w14:textId="77777777" w:rsidTr="00A873E3">
        <w:trPr>
          <w:trHeight w:val="300"/>
        </w:trPr>
        <w:tc>
          <w:tcPr>
            <w:tcW w:w="2418" w:type="dxa"/>
            <w:tcBorders>
              <w:top w:val="nil"/>
              <w:left w:val="nil"/>
              <w:bottom w:val="nil"/>
              <w:right w:val="nil"/>
            </w:tcBorders>
            <w:shd w:val="clear" w:color="auto" w:fill="auto"/>
            <w:noWrap/>
            <w:vAlign w:val="center"/>
            <w:hideMark/>
          </w:tcPr>
          <w:p w14:paraId="7B33B268" w14:textId="0F68EFFC" w:rsidR="00A55DAD" w:rsidRPr="00173EBB" w:rsidRDefault="00A55DAD" w:rsidP="00A873E3">
            <w:pPr>
              <w:jc w:val="both"/>
              <w:rPr>
                <w:rFonts w:ascii="Arial" w:hAnsi="Arial" w:cs="Arial"/>
                <w:color w:val="000000"/>
                <w:szCs w:val="22"/>
              </w:rPr>
            </w:pPr>
            <w:r w:rsidRPr="00A55DAD">
              <w:rPr>
                <w:rFonts w:ascii="Arial" w:hAnsi="Arial" w:cs="Arial"/>
                <w:b/>
                <w:color w:val="000000"/>
                <w:szCs w:val="22"/>
              </w:rPr>
              <w:t>Paying delegates</w:t>
            </w:r>
            <w:r w:rsidRPr="00173EBB">
              <w:rPr>
                <w:rFonts w:ascii="Arial" w:hAnsi="Arial" w:cs="Arial"/>
                <w:color w:val="000000"/>
                <w:szCs w:val="22"/>
              </w:rPr>
              <w:t>:</w:t>
            </w:r>
          </w:p>
        </w:tc>
        <w:tc>
          <w:tcPr>
            <w:tcW w:w="1080" w:type="dxa"/>
            <w:tcBorders>
              <w:top w:val="nil"/>
              <w:left w:val="nil"/>
              <w:bottom w:val="nil"/>
              <w:right w:val="nil"/>
            </w:tcBorders>
            <w:shd w:val="clear" w:color="auto" w:fill="auto"/>
            <w:noWrap/>
            <w:vAlign w:val="bottom"/>
            <w:hideMark/>
          </w:tcPr>
          <w:p w14:paraId="09504C5A" w14:textId="77777777" w:rsidR="00A55DAD" w:rsidRPr="00173EBB" w:rsidRDefault="00A55DAD" w:rsidP="00A873E3">
            <w:pPr>
              <w:jc w:val="both"/>
              <w:rPr>
                <w:rFonts w:ascii="Arial" w:hAnsi="Arial" w:cs="Arial"/>
                <w:szCs w:val="22"/>
              </w:rPr>
            </w:pPr>
          </w:p>
        </w:tc>
        <w:tc>
          <w:tcPr>
            <w:tcW w:w="1080" w:type="dxa"/>
            <w:tcBorders>
              <w:top w:val="nil"/>
              <w:left w:val="nil"/>
              <w:bottom w:val="nil"/>
              <w:right w:val="nil"/>
            </w:tcBorders>
            <w:shd w:val="clear" w:color="auto" w:fill="auto"/>
            <w:noWrap/>
            <w:vAlign w:val="bottom"/>
            <w:hideMark/>
          </w:tcPr>
          <w:p w14:paraId="688DC2E1" w14:textId="77777777" w:rsidR="00A55DAD" w:rsidRPr="00173EBB" w:rsidRDefault="00A55DAD" w:rsidP="00A873E3">
            <w:pPr>
              <w:jc w:val="both"/>
              <w:rPr>
                <w:rFonts w:ascii="Arial" w:hAnsi="Arial" w:cs="Arial"/>
                <w:szCs w:val="22"/>
              </w:rPr>
            </w:pPr>
          </w:p>
        </w:tc>
        <w:tc>
          <w:tcPr>
            <w:tcW w:w="1390" w:type="dxa"/>
            <w:tcBorders>
              <w:top w:val="nil"/>
              <w:left w:val="nil"/>
              <w:bottom w:val="nil"/>
              <w:right w:val="nil"/>
            </w:tcBorders>
            <w:shd w:val="clear" w:color="auto" w:fill="auto"/>
            <w:noWrap/>
            <w:vAlign w:val="center"/>
            <w:hideMark/>
          </w:tcPr>
          <w:p w14:paraId="217A15B2" w14:textId="77777777" w:rsidR="00A55DAD" w:rsidRPr="00173EBB" w:rsidRDefault="00A55DAD" w:rsidP="00A873E3">
            <w:pPr>
              <w:jc w:val="both"/>
              <w:rPr>
                <w:rFonts w:ascii="Arial" w:hAnsi="Arial" w:cs="Arial"/>
                <w:szCs w:val="22"/>
              </w:rPr>
            </w:pPr>
          </w:p>
        </w:tc>
      </w:tr>
      <w:tr w:rsidR="00A55DAD" w:rsidRPr="00173EBB" w14:paraId="75FBBE8C" w14:textId="77777777" w:rsidTr="00A04022">
        <w:trPr>
          <w:trHeight w:val="300"/>
        </w:trPr>
        <w:tc>
          <w:tcPr>
            <w:tcW w:w="2418" w:type="dxa"/>
            <w:tcBorders>
              <w:top w:val="nil"/>
              <w:left w:val="nil"/>
              <w:bottom w:val="nil"/>
              <w:right w:val="nil"/>
            </w:tcBorders>
            <w:shd w:val="clear" w:color="auto" w:fill="auto"/>
            <w:noWrap/>
            <w:vAlign w:val="center"/>
            <w:hideMark/>
          </w:tcPr>
          <w:p w14:paraId="67C1BF50" w14:textId="5EA125CE" w:rsidR="00A55DAD" w:rsidRPr="00173EBB" w:rsidRDefault="00A55DAD" w:rsidP="00A873E3">
            <w:pPr>
              <w:jc w:val="both"/>
              <w:rPr>
                <w:rFonts w:ascii="Arial" w:hAnsi="Arial" w:cs="Arial"/>
                <w:color w:val="000000"/>
                <w:szCs w:val="22"/>
              </w:rPr>
            </w:pPr>
            <w:r w:rsidRPr="00173EBB">
              <w:rPr>
                <w:rFonts w:ascii="Arial" w:hAnsi="Arial" w:cs="Arial"/>
                <w:color w:val="000000"/>
                <w:szCs w:val="22"/>
              </w:rPr>
              <w:t>Entire conf.</w:t>
            </w:r>
          </w:p>
        </w:tc>
        <w:tc>
          <w:tcPr>
            <w:tcW w:w="1080" w:type="dxa"/>
            <w:tcBorders>
              <w:top w:val="nil"/>
              <w:left w:val="nil"/>
              <w:bottom w:val="nil"/>
              <w:right w:val="nil"/>
            </w:tcBorders>
            <w:shd w:val="clear" w:color="auto" w:fill="auto"/>
            <w:noWrap/>
            <w:vAlign w:val="bottom"/>
            <w:hideMark/>
          </w:tcPr>
          <w:p w14:paraId="0ED560DE" w14:textId="673436A3" w:rsidR="00A55DAD" w:rsidRPr="00173EBB" w:rsidRDefault="00A55DAD" w:rsidP="00A873E3">
            <w:pPr>
              <w:jc w:val="both"/>
              <w:rPr>
                <w:rFonts w:ascii="Arial" w:hAnsi="Arial" w:cs="Arial"/>
                <w:szCs w:val="22"/>
              </w:rPr>
            </w:pPr>
            <w:r w:rsidRPr="00173EBB">
              <w:rPr>
                <w:rFonts w:ascii="Arial" w:hAnsi="Arial" w:cs="Arial"/>
                <w:szCs w:val="22"/>
              </w:rPr>
              <w:t>125</w:t>
            </w:r>
          </w:p>
        </w:tc>
        <w:tc>
          <w:tcPr>
            <w:tcW w:w="1080" w:type="dxa"/>
            <w:tcBorders>
              <w:top w:val="nil"/>
              <w:left w:val="nil"/>
              <w:bottom w:val="nil"/>
              <w:right w:val="nil"/>
            </w:tcBorders>
            <w:shd w:val="clear" w:color="auto" w:fill="auto"/>
            <w:noWrap/>
            <w:vAlign w:val="center"/>
            <w:hideMark/>
          </w:tcPr>
          <w:p w14:paraId="2AF1E158" w14:textId="5920ED25" w:rsidR="00A55DAD" w:rsidRPr="00173EBB" w:rsidRDefault="00A55DAD" w:rsidP="00A873E3">
            <w:pPr>
              <w:jc w:val="both"/>
              <w:rPr>
                <w:rFonts w:ascii="Arial" w:hAnsi="Arial" w:cs="Arial"/>
                <w:szCs w:val="22"/>
              </w:rPr>
            </w:pPr>
            <w:r w:rsidRPr="00173EBB">
              <w:rPr>
                <w:rFonts w:ascii="Arial" w:hAnsi="Arial" w:cs="Arial"/>
                <w:color w:val="000000"/>
                <w:szCs w:val="22"/>
              </w:rPr>
              <w:t>101</w:t>
            </w:r>
          </w:p>
        </w:tc>
        <w:tc>
          <w:tcPr>
            <w:tcW w:w="1390" w:type="dxa"/>
            <w:tcBorders>
              <w:top w:val="nil"/>
              <w:left w:val="nil"/>
              <w:bottom w:val="nil"/>
              <w:right w:val="nil"/>
            </w:tcBorders>
            <w:shd w:val="clear" w:color="auto" w:fill="auto"/>
            <w:noWrap/>
            <w:vAlign w:val="center"/>
            <w:hideMark/>
          </w:tcPr>
          <w:p w14:paraId="1C5EA564" w14:textId="5F368DCA" w:rsidR="00A55DAD" w:rsidRPr="00173EBB" w:rsidRDefault="00A55DAD" w:rsidP="00A873E3">
            <w:pPr>
              <w:jc w:val="both"/>
              <w:rPr>
                <w:rFonts w:ascii="Arial" w:hAnsi="Arial" w:cs="Arial"/>
                <w:szCs w:val="22"/>
              </w:rPr>
            </w:pPr>
            <w:r w:rsidRPr="00173EBB">
              <w:rPr>
                <w:rFonts w:ascii="Arial" w:hAnsi="Arial" w:cs="Arial"/>
                <w:color w:val="000000"/>
                <w:szCs w:val="22"/>
              </w:rPr>
              <w:t>+24</w:t>
            </w:r>
          </w:p>
        </w:tc>
      </w:tr>
      <w:tr w:rsidR="00A55DAD" w:rsidRPr="00173EBB" w14:paraId="454D2DC6" w14:textId="77777777" w:rsidTr="00A873E3">
        <w:trPr>
          <w:trHeight w:val="300"/>
        </w:trPr>
        <w:tc>
          <w:tcPr>
            <w:tcW w:w="2418" w:type="dxa"/>
            <w:tcBorders>
              <w:top w:val="nil"/>
              <w:left w:val="nil"/>
              <w:bottom w:val="nil"/>
              <w:right w:val="nil"/>
            </w:tcBorders>
            <w:shd w:val="clear" w:color="auto" w:fill="auto"/>
            <w:noWrap/>
            <w:vAlign w:val="center"/>
            <w:hideMark/>
          </w:tcPr>
          <w:p w14:paraId="55C9FD2A" w14:textId="1D807AC6" w:rsidR="00A55DAD" w:rsidRPr="00173EBB" w:rsidRDefault="00A55DAD" w:rsidP="00A873E3">
            <w:pPr>
              <w:jc w:val="both"/>
              <w:rPr>
                <w:rFonts w:ascii="Arial" w:hAnsi="Arial" w:cs="Arial"/>
                <w:color w:val="000000"/>
                <w:szCs w:val="22"/>
              </w:rPr>
            </w:pPr>
            <w:r w:rsidRPr="00173EBB">
              <w:rPr>
                <w:rFonts w:ascii="Arial" w:hAnsi="Arial" w:cs="Arial"/>
                <w:color w:val="000000"/>
                <w:szCs w:val="22"/>
              </w:rPr>
              <w:t>One day</w:t>
            </w:r>
          </w:p>
        </w:tc>
        <w:tc>
          <w:tcPr>
            <w:tcW w:w="1080" w:type="dxa"/>
            <w:tcBorders>
              <w:top w:val="nil"/>
              <w:left w:val="nil"/>
              <w:bottom w:val="nil"/>
              <w:right w:val="nil"/>
            </w:tcBorders>
            <w:shd w:val="clear" w:color="auto" w:fill="auto"/>
            <w:noWrap/>
            <w:vAlign w:val="bottom"/>
            <w:hideMark/>
          </w:tcPr>
          <w:p w14:paraId="41021B49" w14:textId="51AE84DC" w:rsidR="00A55DAD" w:rsidRPr="00173EBB" w:rsidRDefault="00A55DAD" w:rsidP="00A873E3">
            <w:pPr>
              <w:jc w:val="both"/>
              <w:rPr>
                <w:rFonts w:ascii="Arial" w:hAnsi="Arial" w:cs="Arial"/>
                <w:szCs w:val="22"/>
              </w:rPr>
            </w:pPr>
            <w:r w:rsidRPr="00173EBB">
              <w:rPr>
                <w:rFonts w:ascii="Arial" w:hAnsi="Arial" w:cs="Arial"/>
                <w:szCs w:val="22"/>
              </w:rPr>
              <w:t>10</w:t>
            </w:r>
          </w:p>
        </w:tc>
        <w:tc>
          <w:tcPr>
            <w:tcW w:w="1080" w:type="dxa"/>
            <w:tcBorders>
              <w:top w:val="nil"/>
              <w:left w:val="nil"/>
              <w:bottom w:val="nil"/>
              <w:right w:val="nil"/>
            </w:tcBorders>
            <w:shd w:val="clear" w:color="auto" w:fill="auto"/>
            <w:noWrap/>
            <w:vAlign w:val="center"/>
            <w:hideMark/>
          </w:tcPr>
          <w:p w14:paraId="08DD8FFF" w14:textId="3FEF3D40" w:rsidR="00A55DAD" w:rsidRPr="00173EBB" w:rsidRDefault="00A55DAD" w:rsidP="00A873E3">
            <w:pPr>
              <w:jc w:val="both"/>
              <w:rPr>
                <w:rFonts w:ascii="Arial" w:hAnsi="Arial" w:cs="Arial"/>
                <w:color w:val="000000"/>
                <w:szCs w:val="22"/>
              </w:rPr>
            </w:pPr>
            <w:r w:rsidRPr="00173EBB">
              <w:rPr>
                <w:rFonts w:ascii="Arial" w:hAnsi="Arial" w:cs="Arial"/>
                <w:color w:val="000000"/>
                <w:szCs w:val="22"/>
              </w:rPr>
              <w:t>5</w:t>
            </w:r>
          </w:p>
        </w:tc>
        <w:tc>
          <w:tcPr>
            <w:tcW w:w="1390" w:type="dxa"/>
            <w:tcBorders>
              <w:top w:val="nil"/>
              <w:left w:val="nil"/>
              <w:bottom w:val="nil"/>
              <w:right w:val="nil"/>
            </w:tcBorders>
            <w:shd w:val="clear" w:color="auto" w:fill="auto"/>
            <w:noWrap/>
            <w:vAlign w:val="center"/>
            <w:hideMark/>
          </w:tcPr>
          <w:p w14:paraId="36E9E043" w14:textId="1C02BFDC" w:rsidR="00A55DAD" w:rsidRPr="00173EBB" w:rsidRDefault="00A55DAD" w:rsidP="00A873E3">
            <w:pPr>
              <w:jc w:val="both"/>
              <w:rPr>
                <w:rFonts w:ascii="Arial" w:hAnsi="Arial" w:cs="Arial"/>
                <w:color w:val="000000"/>
                <w:szCs w:val="22"/>
              </w:rPr>
            </w:pPr>
            <w:r w:rsidRPr="00173EBB">
              <w:rPr>
                <w:rFonts w:ascii="Arial" w:hAnsi="Arial" w:cs="Arial"/>
                <w:color w:val="000000"/>
                <w:szCs w:val="22"/>
              </w:rPr>
              <w:t>+5</w:t>
            </w:r>
          </w:p>
        </w:tc>
      </w:tr>
      <w:tr w:rsidR="00A55DAD" w:rsidRPr="00173EBB" w14:paraId="39C9B691" w14:textId="77777777" w:rsidTr="00A873E3">
        <w:trPr>
          <w:trHeight w:val="300"/>
        </w:trPr>
        <w:tc>
          <w:tcPr>
            <w:tcW w:w="2418" w:type="dxa"/>
            <w:tcBorders>
              <w:top w:val="nil"/>
              <w:left w:val="nil"/>
              <w:bottom w:val="nil"/>
              <w:right w:val="nil"/>
            </w:tcBorders>
            <w:shd w:val="clear" w:color="auto" w:fill="auto"/>
            <w:noWrap/>
            <w:vAlign w:val="center"/>
            <w:hideMark/>
          </w:tcPr>
          <w:p w14:paraId="3CE1F10D" w14:textId="492066A4" w:rsidR="00A55DAD" w:rsidRPr="00173EBB" w:rsidRDefault="00A55DAD" w:rsidP="00A873E3">
            <w:pPr>
              <w:jc w:val="both"/>
              <w:rPr>
                <w:rFonts w:ascii="Arial" w:hAnsi="Arial" w:cs="Arial"/>
                <w:color w:val="000000"/>
                <w:szCs w:val="22"/>
              </w:rPr>
            </w:pPr>
            <w:r w:rsidRPr="00173EBB">
              <w:rPr>
                <w:rFonts w:ascii="Arial" w:hAnsi="Arial" w:cs="Arial"/>
                <w:color w:val="000000"/>
                <w:szCs w:val="22"/>
              </w:rPr>
              <w:t>Total</w:t>
            </w:r>
          </w:p>
        </w:tc>
        <w:tc>
          <w:tcPr>
            <w:tcW w:w="1080" w:type="dxa"/>
            <w:tcBorders>
              <w:top w:val="nil"/>
              <w:left w:val="nil"/>
              <w:bottom w:val="nil"/>
              <w:right w:val="nil"/>
            </w:tcBorders>
            <w:shd w:val="clear" w:color="auto" w:fill="auto"/>
            <w:noWrap/>
            <w:vAlign w:val="bottom"/>
            <w:hideMark/>
          </w:tcPr>
          <w:p w14:paraId="42E95DAF" w14:textId="7362A368" w:rsidR="00A55DAD" w:rsidRPr="00173EBB" w:rsidRDefault="00A55DAD" w:rsidP="00A873E3">
            <w:pPr>
              <w:jc w:val="both"/>
              <w:rPr>
                <w:rFonts w:ascii="Arial" w:hAnsi="Arial" w:cs="Arial"/>
                <w:szCs w:val="22"/>
              </w:rPr>
            </w:pPr>
            <w:r w:rsidRPr="00173EBB">
              <w:rPr>
                <w:rFonts w:ascii="Arial" w:hAnsi="Arial" w:cs="Arial"/>
                <w:szCs w:val="22"/>
              </w:rPr>
              <w:t>135</w:t>
            </w:r>
          </w:p>
        </w:tc>
        <w:tc>
          <w:tcPr>
            <w:tcW w:w="1080" w:type="dxa"/>
            <w:tcBorders>
              <w:top w:val="nil"/>
              <w:left w:val="nil"/>
              <w:bottom w:val="nil"/>
              <w:right w:val="nil"/>
            </w:tcBorders>
            <w:shd w:val="clear" w:color="auto" w:fill="auto"/>
            <w:noWrap/>
            <w:vAlign w:val="center"/>
            <w:hideMark/>
          </w:tcPr>
          <w:p w14:paraId="0DBBD3E0" w14:textId="37739436" w:rsidR="00A55DAD" w:rsidRPr="00173EBB" w:rsidRDefault="00A55DAD" w:rsidP="00A873E3">
            <w:pPr>
              <w:jc w:val="both"/>
              <w:rPr>
                <w:rFonts w:ascii="Arial" w:hAnsi="Arial" w:cs="Arial"/>
                <w:color w:val="000000"/>
                <w:szCs w:val="22"/>
              </w:rPr>
            </w:pPr>
            <w:r w:rsidRPr="00173EBB">
              <w:rPr>
                <w:rFonts w:ascii="Arial" w:hAnsi="Arial" w:cs="Arial"/>
                <w:color w:val="000000"/>
                <w:szCs w:val="22"/>
              </w:rPr>
              <w:t>106</w:t>
            </w:r>
          </w:p>
        </w:tc>
        <w:tc>
          <w:tcPr>
            <w:tcW w:w="1390" w:type="dxa"/>
            <w:tcBorders>
              <w:top w:val="nil"/>
              <w:left w:val="nil"/>
              <w:bottom w:val="nil"/>
              <w:right w:val="nil"/>
            </w:tcBorders>
            <w:shd w:val="clear" w:color="auto" w:fill="auto"/>
            <w:noWrap/>
            <w:vAlign w:val="center"/>
            <w:hideMark/>
          </w:tcPr>
          <w:p w14:paraId="79BBEEEB" w14:textId="5882EFAA" w:rsidR="00A55DAD" w:rsidRPr="00173EBB" w:rsidRDefault="00A55DAD" w:rsidP="00A873E3">
            <w:pPr>
              <w:jc w:val="both"/>
              <w:rPr>
                <w:rFonts w:ascii="Arial" w:hAnsi="Arial" w:cs="Arial"/>
                <w:color w:val="000000"/>
                <w:szCs w:val="22"/>
              </w:rPr>
            </w:pPr>
            <w:r w:rsidRPr="00173EBB">
              <w:rPr>
                <w:rFonts w:ascii="Arial" w:hAnsi="Arial" w:cs="Arial"/>
                <w:color w:val="000000"/>
                <w:szCs w:val="22"/>
              </w:rPr>
              <w:t>+29</w:t>
            </w:r>
          </w:p>
        </w:tc>
      </w:tr>
      <w:tr w:rsidR="00A55DAD" w:rsidRPr="00173EBB" w14:paraId="3C03CE3D" w14:textId="77777777" w:rsidTr="00A873E3">
        <w:trPr>
          <w:trHeight w:val="300"/>
        </w:trPr>
        <w:tc>
          <w:tcPr>
            <w:tcW w:w="2418" w:type="dxa"/>
            <w:tcBorders>
              <w:top w:val="nil"/>
              <w:left w:val="nil"/>
              <w:bottom w:val="nil"/>
              <w:right w:val="nil"/>
            </w:tcBorders>
            <w:shd w:val="clear" w:color="auto" w:fill="auto"/>
            <w:noWrap/>
            <w:vAlign w:val="center"/>
            <w:hideMark/>
          </w:tcPr>
          <w:p w14:paraId="0A6DA2A2" w14:textId="251810EF" w:rsidR="00A55DAD" w:rsidRPr="00173EBB" w:rsidRDefault="00A55DAD" w:rsidP="00A873E3">
            <w:pPr>
              <w:jc w:val="both"/>
              <w:rPr>
                <w:rFonts w:ascii="Arial" w:hAnsi="Arial" w:cs="Arial"/>
                <w:color w:val="000000"/>
                <w:szCs w:val="22"/>
              </w:rPr>
            </w:pPr>
            <w:r w:rsidRPr="00173EBB">
              <w:rPr>
                <w:rFonts w:ascii="Arial" w:hAnsi="Arial" w:cs="Arial"/>
                <w:color w:val="000000"/>
                <w:szCs w:val="22"/>
              </w:rPr>
              <w:t xml:space="preserve">Members: </w:t>
            </w:r>
          </w:p>
        </w:tc>
        <w:tc>
          <w:tcPr>
            <w:tcW w:w="1080" w:type="dxa"/>
            <w:tcBorders>
              <w:top w:val="nil"/>
              <w:left w:val="nil"/>
              <w:bottom w:val="nil"/>
              <w:right w:val="nil"/>
            </w:tcBorders>
            <w:shd w:val="clear" w:color="auto" w:fill="auto"/>
            <w:noWrap/>
            <w:vAlign w:val="bottom"/>
            <w:hideMark/>
          </w:tcPr>
          <w:p w14:paraId="2B04DF0B" w14:textId="05AE2100" w:rsidR="00A55DAD" w:rsidRPr="00173EBB" w:rsidRDefault="00A55DAD" w:rsidP="00A873E3">
            <w:pPr>
              <w:jc w:val="both"/>
              <w:rPr>
                <w:rFonts w:ascii="Arial" w:hAnsi="Arial" w:cs="Arial"/>
                <w:szCs w:val="22"/>
              </w:rPr>
            </w:pPr>
            <w:r w:rsidRPr="00173EBB">
              <w:rPr>
                <w:rFonts w:ascii="Arial" w:hAnsi="Arial" w:cs="Arial"/>
                <w:szCs w:val="22"/>
              </w:rPr>
              <w:t>124</w:t>
            </w:r>
          </w:p>
        </w:tc>
        <w:tc>
          <w:tcPr>
            <w:tcW w:w="1080" w:type="dxa"/>
            <w:tcBorders>
              <w:top w:val="nil"/>
              <w:left w:val="nil"/>
              <w:bottom w:val="nil"/>
              <w:right w:val="nil"/>
            </w:tcBorders>
            <w:shd w:val="clear" w:color="auto" w:fill="auto"/>
            <w:noWrap/>
            <w:vAlign w:val="center"/>
            <w:hideMark/>
          </w:tcPr>
          <w:p w14:paraId="74ED79B1" w14:textId="71AE4928" w:rsidR="00A55DAD" w:rsidRPr="00173EBB" w:rsidRDefault="00A55DAD" w:rsidP="00A873E3">
            <w:pPr>
              <w:jc w:val="both"/>
              <w:rPr>
                <w:rFonts w:ascii="Arial" w:hAnsi="Arial" w:cs="Arial"/>
                <w:color w:val="000000"/>
                <w:szCs w:val="22"/>
              </w:rPr>
            </w:pPr>
            <w:r w:rsidRPr="00173EBB">
              <w:rPr>
                <w:rFonts w:ascii="Arial" w:hAnsi="Arial" w:cs="Arial"/>
                <w:color w:val="000000"/>
                <w:szCs w:val="22"/>
              </w:rPr>
              <w:t>97</w:t>
            </w:r>
          </w:p>
        </w:tc>
        <w:tc>
          <w:tcPr>
            <w:tcW w:w="1390" w:type="dxa"/>
            <w:tcBorders>
              <w:top w:val="nil"/>
              <w:left w:val="nil"/>
              <w:bottom w:val="nil"/>
              <w:right w:val="nil"/>
            </w:tcBorders>
            <w:shd w:val="clear" w:color="auto" w:fill="auto"/>
            <w:noWrap/>
            <w:vAlign w:val="center"/>
            <w:hideMark/>
          </w:tcPr>
          <w:p w14:paraId="55626D31" w14:textId="26CA7D1E" w:rsidR="00A55DAD" w:rsidRPr="00173EBB" w:rsidRDefault="00A55DAD" w:rsidP="00A873E3">
            <w:pPr>
              <w:jc w:val="both"/>
              <w:rPr>
                <w:rFonts w:ascii="Arial" w:hAnsi="Arial" w:cs="Arial"/>
                <w:color w:val="000000"/>
                <w:szCs w:val="22"/>
              </w:rPr>
            </w:pPr>
            <w:r w:rsidRPr="00173EBB">
              <w:rPr>
                <w:rFonts w:ascii="Arial" w:hAnsi="Arial" w:cs="Arial"/>
                <w:color w:val="000000"/>
                <w:szCs w:val="22"/>
              </w:rPr>
              <w:t>+27</w:t>
            </w:r>
          </w:p>
        </w:tc>
      </w:tr>
      <w:tr w:rsidR="00A55DAD" w:rsidRPr="00173EBB" w14:paraId="1699F43C" w14:textId="77777777" w:rsidTr="00A873E3">
        <w:trPr>
          <w:trHeight w:val="300"/>
        </w:trPr>
        <w:tc>
          <w:tcPr>
            <w:tcW w:w="2418" w:type="dxa"/>
            <w:tcBorders>
              <w:top w:val="nil"/>
              <w:left w:val="nil"/>
              <w:bottom w:val="nil"/>
              <w:right w:val="nil"/>
            </w:tcBorders>
            <w:shd w:val="clear" w:color="auto" w:fill="auto"/>
            <w:noWrap/>
            <w:vAlign w:val="center"/>
            <w:hideMark/>
          </w:tcPr>
          <w:p w14:paraId="790BC10A" w14:textId="3863F180" w:rsidR="00A55DAD" w:rsidRPr="00173EBB" w:rsidRDefault="00A55DAD" w:rsidP="00A873E3">
            <w:pPr>
              <w:jc w:val="both"/>
              <w:rPr>
                <w:rFonts w:ascii="Arial" w:hAnsi="Arial" w:cs="Arial"/>
                <w:color w:val="000000"/>
                <w:szCs w:val="22"/>
              </w:rPr>
            </w:pPr>
            <w:r w:rsidRPr="00173EBB">
              <w:rPr>
                <w:rFonts w:ascii="Arial" w:hAnsi="Arial" w:cs="Arial"/>
                <w:color w:val="000000"/>
                <w:szCs w:val="22"/>
              </w:rPr>
              <w:t xml:space="preserve">Non-members: </w:t>
            </w:r>
          </w:p>
        </w:tc>
        <w:tc>
          <w:tcPr>
            <w:tcW w:w="1080" w:type="dxa"/>
            <w:tcBorders>
              <w:top w:val="nil"/>
              <w:left w:val="nil"/>
              <w:bottom w:val="nil"/>
              <w:right w:val="nil"/>
            </w:tcBorders>
            <w:shd w:val="clear" w:color="auto" w:fill="auto"/>
            <w:noWrap/>
            <w:vAlign w:val="bottom"/>
            <w:hideMark/>
          </w:tcPr>
          <w:p w14:paraId="52F99664" w14:textId="11F682F3" w:rsidR="00A55DAD" w:rsidRPr="00173EBB" w:rsidRDefault="00A55DAD" w:rsidP="00A873E3">
            <w:pPr>
              <w:jc w:val="both"/>
              <w:rPr>
                <w:rFonts w:ascii="Arial" w:hAnsi="Arial" w:cs="Arial"/>
                <w:szCs w:val="22"/>
              </w:rPr>
            </w:pPr>
            <w:r w:rsidRPr="00173EBB">
              <w:rPr>
                <w:rFonts w:ascii="Arial" w:hAnsi="Arial" w:cs="Arial"/>
                <w:szCs w:val="22"/>
              </w:rPr>
              <w:t>11</w:t>
            </w:r>
          </w:p>
        </w:tc>
        <w:tc>
          <w:tcPr>
            <w:tcW w:w="1080" w:type="dxa"/>
            <w:tcBorders>
              <w:top w:val="nil"/>
              <w:left w:val="nil"/>
              <w:bottom w:val="nil"/>
              <w:right w:val="nil"/>
            </w:tcBorders>
            <w:shd w:val="clear" w:color="auto" w:fill="auto"/>
            <w:noWrap/>
            <w:vAlign w:val="center"/>
            <w:hideMark/>
          </w:tcPr>
          <w:p w14:paraId="4C0B5A9C" w14:textId="5D76518B" w:rsidR="00A55DAD" w:rsidRPr="00173EBB" w:rsidRDefault="00A55DAD" w:rsidP="00A873E3">
            <w:pPr>
              <w:jc w:val="both"/>
              <w:rPr>
                <w:rFonts w:ascii="Arial" w:hAnsi="Arial" w:cs="Arial"/>
                <w:color w:val="000000"/>
                <w:szCs w:val="22"/>
              </w:rPr>
            </w:pPr>
            <w:r w:rsidRPr="00173EBB">
              <w:rPr>
                <w:rFonts w:ascii="Arial" w:hAnsi="Arial" w:cs="Arial"/>
                <w:color w:val="000000"/>
                <w:szCs w:val="22"/>
              </w:rPr>
              <w:t>9</w:t>
            </w:r>
          </w:p>
        </w:tc>
        <w:tc>
          <w:tcPr>
            <w:tcW w:w="1390" w:type="dxa"/>
            <w:tcBorders>
              <w:top w:val="nil"/>
              <w:left w:val="nil"/>
              <w:bottom w:val="nil"/>
              <w:right w:val="nil"/>
            </w:tcBorders>
            <w:shd w:val="clear" w:color="auto" w:fill="auto"/>
            <w:noWrap/>
            <w:vAlign w:val="center"/>
            <w:hideMark/>
          </w:tcPr>
          <w:p w14:paraId="6A9FFC2B" w14:textId="20B445BA" w:rsidR="00A55DAD" w:rsidRPr="00173EBB" w:rsidRDefault="00A55DAD" w:rsidP="00A873E3">
            <w:pPr>
              <w:jc w:val="both"/>
              <w:rPr>
                <w:rFonts w:ascii="Arial" w:hAnsi="Arial" w:cs="Arial"/>
                <w:color w:val="000000"/>
                <w:szCs w:val="22"/>
              </w:rPr>
            </w:pPr>
            <w:r w:rsidRPr="00173EBB">
              <w:rPr>
                <w:rFonts w:ascii="Arial" w:hAnsi="Arial" w:cs="Arial"/>
                <w:color w:val="000000"/>
                <w:szCs w:val="22"/>
              </w:rPr>
              <w:t>+2</w:t>
            </w:r>
          </w:p>
        </w:tc>
      </w:tr>
      <w:tr w:rsidR="00A55DAD" w:rsidRPr="00173EBB" w14:paraId="459B7152" w14:textId="77777777" w:rsidTr="00A873E3">
        <w:trPr>
          <w:trHeight w:val="300"/>
        </w:trPr>
        <w:tc>
          <w:tcPr>
            <w:tcW w:w="2418" w:type="dxa"/>
            <w:tcBorders>
              <w:top w:val="nil"/>
              <w:left w:val="nil"/>
              <w:bottom w:val="nil"/>
              <w:right w:val="nil"/>
            </w:tcBorders>
            <w:shd w:val="clear" w:color="auto" w:fill="auto"/>
            <w:noWrap/>
            <w:vAlign w:val="center"/>
            <w:hideMark/>
          </w:tcPr>
          <w:p w14:paraId="2B3B69E1" w14:textId="40ED9171" w:rsidR="00A55DAD" w:rsidRPr="00173EBB" w:rsidRDefault="00A55DAD" w:rsidP="00A873E3">
            <w:pPr>
              <w:jc w:val="both"/>
              <w:rPr>
                <w:rFonts w:ascii="Arial" w:hAnsi="Arial" w:cs="Arial"/>
                <w:color w:val="000000"/>
                <w:szCs w:val="22"/>
              </w:rPr>
            </w:pPr>
            <w:r w:rsidRPr="00173EBB">
              <w:rPr>
                <w:rFonts w:ascii="Arial" w:hAnsi="Arial" w:cs="Arial"/>
                <w:color w:val="000000"/>
                <w:szCs w:val="22"/>
              </w:rPr>
              <w:t>Exhibition stands:</w:t>
            </w:r>
          </w:p>
        </w:tc>
        <w:tc>
          <w:tcPr>
            <w:tcW w:w="1080" w:type="dxa"/>
            <w:tcBorders>
              <w:top w:val="nil"/>
              <w:left w:val="nil"/>
              <w:bottom w:val="nil"/>
              <w:right w:val="nil"/>
            </w:tcBorders>
            <w:shd w:val="clear" w:color="auto" w:fill="auto"/>
            <w:noWrap/>
            <w:vAlign w:val="bottom"/>
            <w:hideMark/>
          </w:tcPr>
          <w:p w14:paraId="2159AC8A" w14:textId="6DCBC2EE" w:rsidR="00A55DAD" w:rsidRPr="00173EBB" w:rsidRDefault="00A55DAD" w:rsidP="00A873E3">
            <w:pPr>
              <w:jc w:val="both"/>
              <w:rPr>
                <w:rFonts w:ascii="Arial" w:hAnsi="Arial" w:cs="Arial"/>
                <w:szCs w:val="22"/>
              </w:rPr>
            </w:pPr>
            <w:r w:rsidRPr="00173EBB">
              <w:rPr>
                <w:rFonts w:ascii="Arial" w:hAnsi="Arial" w:cs="Arial"/>
                <w:szCs w:val="22"/>
              </w:rPr>
              <w:t>6</w:t>
            </w:r>
          </w:p>
        </w:tc>
        <w:tc>
          <w:tcPr>
            <w:tcW w:w="1080" w:type="dxa"/>
            <w:tcBorders>
              <w:top w:val="nil"/>
              <w:left w:val="nil"/>
              <w:bottom w:val="nil"/>
              <w:right w:val="nil"/>
            </w:tcBorders>
            <w:shd w:val="clear" w:color="auto" w:fill="auto"/>
            <w:noWrap/>
            <w:vAlign w:val="center"/>
            <w:hideMark/>
          </w:tcPr>
          <w:p w14:paraId="083CEEC5" w14:textId="1365809D" w:rsidR="00A55DAD" w:rsidRPr="00173EBB" w:rsidRDefault="00A55DAD" w:rsidP="00A873E3">
            <w:pPr>
              <w:jc w:val="both"/>
              <w:rPr>
                <w:rFonts w:ascii="Arial" w:hAnsi="Arial" w:cs="Arial"/>
                <w:color w:val="000000"/>
                <w:szCs w:val="22"/>
              </w:rPr>
            </w:pPr>
            <w:r w:rsidRPr="00173EBB">
              <w:rPr>
                <w:rFonts w:ascii="Arial" w:hAnsi="Arial" w:cs="Arial"/>
                <w:color w:val="000000"/>
                <w:szCs w:val="22"/>
              </w:rPr>
              <w:t>10</w:t>
            </w:r>
          </w:p>
        </w:tc>
        <w:tc>
          <w:tcPr>
            <w:tcW w:w="1390" w:type="dxa"/>
            <w:tcBorders>
              <w:top w:val="nil"/>
              <w:left w:val="nil"/>
              <w:bottom w:val="nil"/>
              <w:right w:val="nil"/>
            </w:tcBorders>
            <w:shd w:val="clear" w:color="auto" w:fill="auto"/>
            <w:noWrap/>
            <w:vAlign w:val="center"/>
            <w:hideMark/>
          </w:tcPr>
          <w:p w14:paraId="24A0BDBB" w14:textId="05F0F8E8" w:rsidR="00A55DAD" w:rsidRPr="00173EBB" w:rsidRDefault="00A55DAD" w:rsidP="00A873E3">
            <w:pPr>
              <w:jc w:val="both"/>
              <w:rPr>
                <w:rFonts w:ascii="Arial" w:hAnsi="Arial" w:cs="Arial"/>
                <w:color w:val="000000"/>
                <w:szCs w:val="22"/>
              </w:rPr>
            </w:pPr>
            <w:r w:rsidRPr="00173EBB">
              <w:rPr>
                <w:rFonts w:ascii="Arial" w:hAnsi="Arial" w:cs="Arial"/>
                <w:color w:val="000000"/>
                <w:szCs w:val="22"/>
              </w:rPr>
              <w:t>-4</w:t>
            </w:r>
          </w:p>
        </w:tc>
      </w:tr>
      <w:tr w:rsidR="00A55DAD" w:rsidRPr="00173EBB" w14:paraId="3E572E98" w14:textId="77777777" w:rsidTr="00A873E3">
        <w:trPr>
          <w:trHeight w:val="300"/>
        </w:trPr>
        <w:tc>
          <w:tcPr>
            <w:tcW w:w="2418" w:type="dxa"/>
            <w:tcBorders>
              <w:top w:val="nil"/>
              <w:left w:val="nil"/>
              <w:bottom w:val="nil"/>
              <w:right w:val="nil"/>
            </w:tcBorders>
            <w:shd w:val="clear" w:color="auto" w:fill="auto"/>
            <w:noWrap/>
            <w:vAlign w:val="center"/>
            <w:hideMark/>
          </w:tcPr>
          <w:p w14:paraId="77572E14" w14:textId="212EADB6" w:rsidR="00A55DAD" w:rsidRPr="00173EBB" w:rsidRDefault="00A55DAD" w:rsidP="00A873E3">
            <w:pPr>
              <w:jc w:val="both"/>
              <w:rPr>
                <w:rFonts w:ascii="Arial" w:hAnsi="Arial" w:cs="Arial"/>
                <w:color w:val="000000"/>
                <w:szCs w:val="22"/>
              </w:rPr>
            </w:pPr>
            <w:r w:rsidRPr="00173EBB">
              <w:rPr>
                <w:rFonts w:ascii="Arial" w:hAnsi="Arial" w:cs="Arial"/>
                <w:color w:val="000000"/>
                <w:szCs w:val="22"/>
              </w:rPr>
              <w:t>Exhibitors/Sponsors:</w:t>
            </w:r>
          </w:p>
        </w:tc>
        <w:tc>
          <w:tcPr>
            <w:tcW w:w="1080" w:type="dxa"/>
            <w:tcBorders>
              <w:top w:val="nil"/>
              <w:left w:val="nil"/>
              <w:bottom w:val="nil"/>
              <w:right w:val="nil"/>
            </w:tcBorders>
            <w:shd w:val="clear" w:color="auto" w:fill="auto"/>
            <w:noWrap/>
            <w:vAlign w:val="bottom"/>
            <w:hideMark/>
          </w:tcPr>
          <w:p w14:paraId="668FA68E" w14:textId="7ED57930" w:rsidR="00A55DAD" w:rsidRPr="00173EBB" w:rsidRDefault="00A55DAD" w:rsidP="00A873E3">
            <w:pPr>
              <w:jc w:val="both"/>
              <w:rPr>
                <w:rFonts w:ascii="Arial" w:hAnsi="Arial" w:cs="Arial"/>
                <w:szCs w:val="22"/>
              </w:rPr>
            </w:pPr>
            <w:r w:rsidRPr="00173EBB">
              <w:rPr>
                <w:rFonts w:ascii="Arial" w:hAnsi="Arial" w:cs="Arial"/>
                <w:szCs w:val="22"/>
              </w:rPr>
              <w:t>17</w:t>
            </w:r>
          </w:p>
        </w:tc>
        <w:tc>
          <w:tcPr>
            <w:tcW w:w="1080" w:type="dxa"/>
            <w:tcBorders>
              <w:top w:val="nil"/>
              <w:left w:val="nil"/>
              <w:bottom w:val="nil"/>
              <w:right w:val="nil"/>
            </w:tcBorders>
            <w:shd w:val="clear" w:color="auto" w:fill="auto"/>
            <w:noWrap/>
            <w:vAlign w:val="center"/>
            <w:hideMark/>
          </w:tcPr>
          <w:p w14:paraId="2FF58801" w14:textId="674D97C6" w:rsidR="00A55DAD" w:rsidRPr="00173EBB" w:rsidRDefault="00A55DAD" w:rsidP="00A873E3">
            <w:pPr>
              <w:jc w:val="both"/>
              <w:rPr>
                <w:rFonts w:ascii="Arial" w:hAnsi="Arial" w:cs="Arial"/>
                <w:color w:val="000000"/>
                <w:szCs w:val="22"/>
              </w:rPr>
            </w:pPr>
            <w:r w:rsidRPr="00173EBB">
              <w:rPr>
                <w:rFonts w:ascii="Arial" w:hAnsi="Arial" w:cs="Arial"/>
                <w:color w:val="000000"/>
                <w:szCs w:val="22"/>
              </w:rPr>
              <w:t>20</w:t>
            </w:r>
          </w:p>
        </w:tc>
        <w:tc>
          <w:tcPr>
            <w:tcW w:w="1390" w:type="dxa"/>
            <w:tcBorders>
              <w:top w:val="nil"/>
              <w:left w:val="nil"/>
              <w:bottom w:val="nil"/>
              <w:right w:val="nil"/>
            </w:tcBorders>
            <w:shd w:val="clear" w:color="auto" w:fill="auto"/>
            <w:noWrap/>
            <w:vAlign w:val="center"/>
            <w:hideMark/>
          </w:tcPr>
          <w:p w14:paraId="796F4FD9" w14:textId="5B0E25B5" w:rsidR="00A55DAD" w:rsidRPr="00173EBB" w:rsidRDefault="00A55DAD" w:rsidP="00A873E3">
            <w:pPr>
              <w:jc w:val="both"/>
              <w:rPr>
                <w:rFonts w:ascii="Arial" w:hAnsi="Arial" w:cs="Arial"/>
                <w:color w:val="000000"/>
                <w:szCs w:val="22"/>
              </w:rPr>
            </w:pPr>
            <w:r w:rsidRPr="00173EBB">
              <w:rPr>
                <w:rFonts w:ascii="Arial" w:hAnsi="Arial" w:cs="Arial"/>
                <w:color w:val="000000"/>
                <w:szCs w:val="22"/>
              </w:rPr>
              <w:t>-3</w:t>
            </w:r>
          </w:p>
        </w:tc>
      </w:tr>
      <w:tr w:rsidR="00A55DAD" w:rsidRPr="00173EBB" w14:paraId="64AB5A7E" w14:textId="77777777" w:rsidTr="00A873E3">
        <w:trPr>
          <w:trHeight w:val="300"/>
        </w:trPr>
        <w:tc>
          <w:tcPr>
            <w:tcW w:w="2418" w:type="dxa"/>
            <w:tcBorders>
              <w:top w:val="nil"/>
              <w:left w:val="nil"/>
              <w:bottom w:val="nil"/>
              <w:right w:val="nil"/>
            </w:tcBorders>
            <w:shd w:val="clear" w:color="auto" w:fill="auto"/>
            <w:noWrap/>
            <w:vAlign w:val="center"/>
            <w:hideMark/>
          </w:tcPr>
          <w:p w14:paraId="31A35350" w14:textId="7128051B" w:rsidR="00A55DAD" w:rsidRPr="00173EBB" w:rsidRDefault="00A55DAD" w:rsidP="00A873E3">
            <w:pPr>
              <w:jc w:val="both"/>
              <w:rPr>
                <w:rFonts w:ascii="Arial" w:hAnsi="Arial" w:cs="Arial"/>
                <w:color w:val="000000"/>
                <w:szCs w:val="22"/>
              </w:rPr>
            </w:pPr>
            <w:r w:rsidRPr="00173EBB">
              <w:rPr>
                <w:rFonts w:ascii="Arial" w:hAnsi="Arial" w:cs="Arial"/>
                <w:color w:val="000000"/>
                <w:szCs w:val="22"/>
              </w:rPr>
              <w:t xml:space="preserve">Speakers: </w:t>
            </w:r>
          </w:p>
        </w:tc>
        <w:tc>
          <w:tcPr>
            <w:tcW w:w="1080" w:type="dxa"/>
            <w:tcBorders>
              <w:top w:val="nil"/>
              <w:left w:val="nil"/>
              <w:bottom w:val="nil"/>
              <w:right w:val="nil"/>
            </w:tcBorders>
            <w:shd w:val="clear" w:color="auto" w:fill="auto"/>
            <w:noWrap/>
            <w:vAlign w:val="bottom"/>
            <w:hideMark/>
          </w:tcPr>
          <w:p w14:paraId="61BFF296" w14:textId="141E508E" w:rsidR="00A55DAD" w:rsidRPr="00173EBB" w:rsidRDefault="00A55DAD" w:rsidP="00A873E3">
            <w:pPr>
              <w:jc w:val="both"/>
              <w:rPr>
                <w:rFonts w:ascii="Arial" w:hAnsi="Arial" w:cs="Arial"/>
                <w:szCs w:val="22"/>
              </w:rPr>
            </w:pPr>
            <w:r w:rsidRPr="00173EBB">
              <w:rPr>
                <w:rFonts w:ascii="Arial" w:hAnsi="Arial" w:cs="Arial"/>
                <w:szCs w:val="22"/>
              </w:rPr>
              <w:t>16</w:t>
            </w:r>
          </w:p>
        </w:tc>
        <w:tc>
          <w:tcPr>
            <w:tcW w:w="1080" w:type="dxa"/>
            <w:tcBorders>
              <w:top w:val="nil"/>
              <w:left w:val="nil"/>
              <w:bottom w:val="nil"/>
              <w:right w:val="nil"/>
            </w:tcBorders>
            <w:shd w:val="clear" w:color="auto" w:fill="auto"/>
            <w:noWrap/>
            <w:vAlign w:val="center"/>
            <w:hideMark/>
          </w:tcPr>
          <w:p w14:paraId="1BCA4C1F" w14:textId="5DDC9E1D" w:rsidR="00A55DAD" w:rsidRPr="00173EBB" w:rsidRDefault="00A55DAD" w:rsidP="00A873E3">
            <w:pPr>
              <w:jc w:val="both"/>
              <w:rPr>
                <w:rFonts w:ascii="Arial" w:hAnsi="Arial" w:cs="Arial"/>
                <w:color w:val="000000"/>
                <w:szCs w:val="22"/>
              </w:rPr>
            </w:pPr>
            <w:r w:rsidRPr="00173EBB">
              <w:rPr>
                <w:rFonts w:ascii="Arial" w:hAnsi="Arial" w:cs="Arial"/>
                <w:color w:val="000000"/>
                <w:szCs w:val="22"/>
              </w:rPr>
              <w:t>20</w:t>
            </w:r>
          </w:p>
        </w:tc>
        <w:tc>
          <w:tcPr>
            <w:tcW w:w="1390" w:type="dxa"/>
            <w:tcBorders>
              <w:top w:val="nil"/>
              <w:left w:val="nil"/>
              <w:bottom w:val="nil"/>
              <w:right w:val="nil"/>
            </w:tcBorders>
            <w:shd w:val="clear" w:color="auto" w:fill="auto"/>
            <w:noWrap/>
            <w:vAlign w:val="center"/>
            <w:hideMark/>
          </w:tcPr>
          <w:p w14:paraId="3AD6FCC1" w14:textId="748476F2" w:rsidR="00A55DAD" w:rsidRPr="00173EBB" w:rsidRDefault="00A55DAD" w:rsidP="00A873E3">
            <w:pPr>
              <w:jc w:val="both"/>
              <w:rPr>
                <w:rFonts w:ascii="Arial" w:hAnsi="Arial" w:cs="Arial"/>
                <w:color w:val="000000"/>
                <w:szCs w:val="22"/>
              </w:rPr>
            </w:pPr>
            <w:r w:rsidRPr="00173EBB">
              <w:rPr>
                <w:rFonts w:ascii="Arial" w:hAnsi="Arial" w:cs="Arial"/>
                <w:color w:val="000000"/>
                <w:szCs w:val="22"/>
              </w:rPr>
              <w:t>-4</w:t>
            </w:r>
          </w:p>
        </w:tc>
      </w:tr>
      <w:tr w:rsidR="00A55DAD" w:rsidRPr="00173EBB" w14:paraId="4587CF3B" w14:textId="77777777" w:rsidTr="00A873E3">
        <w:trPr>
          <w:trHeight w:val="300"/>
        </w:trPr>
        <w:tc>
          <w:tcPr>
            <w:tcW w:w="2418" w:type="dxa"/>
            <w:tcBorders>
              <w:top w:val="nil"/>
              <w:left w:val="nil"/>
              <w:bottom w:val="nil"/>
              <w:right w:val="nil"/>
            </w:tcBorders>
            <w:shd w:val="clear" w:color="auto" w:fill="auto"/>
            <w:noWrap/>
            <w:vAlign w:val="center"/>
            <w:hideMark/>
          </w:tcPr>
          <w:p w14:paraId="1CBB8092" w14:textId="1D786749" w:rsidR="00A55DAD" w:rsidRPr="00173EBB" w:rsidRDefault="00A55DAD" w:rsidP="00A873E3">
            <w:pPr>
              <w:jc w:val="both"/>
              <w:rPr>
                <w:rFonts w:ascii="Arial" w:hAnsi="Arial" w:cs="Arial"/>
                <w:color w:val="000000"/>
                <w:szCs w:val="22"/>
              </w:rPr>
            </w:pPr>
            <w:r w:rsidRPr="00173EBB">
              <w:rPr>
                <w:rFonts w:ascii="Arial" w:hAnsi="Arial" w:cs="Arial"/>
                <w:color w:val="000000"/>
                <w:szCs w:val="22"/>
              </w:rPr>
              <w:t>Guests:</w:t>
            </w:r>
          </w:p>
        </w:tc>
        <w:tc>
          <w:tcPr>
            <w:tcW w:w="1080" w:type="dxa"/>
            <w:tcBorders>
              <w:top w:val="nil"/>
              <w:left w:val="nil"/>
              <w:bottom w:val="nil"/>
              <w:right w:val="nil"/>
            </w:tcBorders>
            <w:shd w:val="clear" w:color="auto" w:fill="auto"/>
            <w:noWrap/>
            <w:vAlign w:val="bottom"/>
            <w:hideMark/>
          </w:tcPr>
          <w:p w14:paraId="604030FC" w14:textId="57B9E559" w:rsidR="00A55DAD" w:rsidRPr="00173EBB" w:rsidRDefault="00A55DAD" w:rsidP="00A873E3">
            <w:pPr>
              <w:jc w:val="both"/>
              <w:rPr>
                <w:rFonts w:ascii="Arial" w:hAnsi="Arial" w:cs="Arial"/>
                <w:szCs w:val="22"/>
              </w:rPr>
            </w:pPr>
            <w:r w:rsidRPr="00173EBB">
              <w:rPr>
                <w:rFonts w:ascii="Arial" w:hAnsi="Arial" w:cs="Arial"/>
                <w:szCs w:val="22"/>
              </w:rPr>
              <w:t>3</w:t>
            </w:r>
          </w:p>
        </w:tc>
        <w:tc>
          <w:tcPr>
            <w:tcW w:w="1080" w:type="dxa"/>
            <w:tcBorders>
              <w:top w:val="nil"/>
              <w:left w:val="nil"/>
              <w:bottom w:val="nil"/>
              <w:right w:val="nil"/>
            </w:tcBorders>
            <w:shd w:val="clear" w:color="auto" w:fill="auto"/>
            <w:noWrap/>
            <w:vAlign w:val="center"/>
            <w:hideMark/>
          </w:tcPr>
          <w:p w14:paraId="19A42C7C" w14:textId="523535B7" w:rsidR="00A55DAD" w:rsidRPr="00173EBB" w:rsidRDefault="00A55DAD" w:rsidP="00A873E3">
            <w:pPr>
              <w:jc w:val="both"/>
              <w:rPr>
                <w:rFonts w:ascii="Arial" w:hAnsi="Arial" w:cs="Arial"/>
                <w:color w:val="000000"/>
                <w:szCs w:val="22"/>
              </w:rPr>
            </w:pPr>
            <w:r w:rsidRPr="00173EBB">
              <w:rPr>
                <w:rFonts w:ascii="Arial" w:hAnsi="Arial" w:cs="Arial"/>
                <w:color w:val="000000"/>
                <w:szCs w:val="22"/>
              </w:rPr>
              <w:t>8</w:t>
            </w:r>
          </w:p>
        </w:tc>
        <w:tc>
          <w:tcPr>
            <w:tcW w:w="1390" w:type="dxa"/>
            <w:tcBorders>
              <w:top w:val="nil"/>
              <w:left w:val="nil"/>
              <w:bottom w:val="nil"/>
              <w:right w:val="nil"/>
            </w:tcBorders>
            <w:shd w:val="clear" w:color="auto" w:fill="auto"/>
            <w:noWrap/>
            <w:vAlign w:val="center"/>
            <w:hideMark/>
          </w:tcPr>
          <w:p w14:paraId="4A4B4AF7" w14:textId="518A8C05" w:rsidR="00A55DAD" w:rsidRPr="00173EBB" w:rsidRDefault="00A55DAD" w:rsidP="00A873E3">
            <w:pPr>
              <w:jc w:val="both"/>
              <w:rPr>
                <w:rFonts w:ascii="Arial" w:hAnsi="Arial" w:cs="Arial"/>
                <w:color w:val="000000"/>
                <w:szCs w:val="22"/>
              </w:rPr>
            </w:pPr>
            <w:r w:rsidRPr="00173EBB">
              <w:rPr>
                <w:rFonts w:ascii="Arial" w:hAnsi="Arial" w:cs="Arial"/>
                <w:color w:val="000000"/>
                <w:szCs w:val="22"/>
              </w:rPr>
              <w:t>-5</w:t>
            </w:r>
          </w:p>
        </w:tc>
      </w:tr>
      <w:tr w:rsidR="00A55DAD" w:rsidRPr="00173EBB" w14:paraId="4F73067C" w14:textId="77777777" w:rsidTr="00EC5D26">
        <w:trPr>
          <w:trHeight w:val="300"/>
        </w:trPr>
        <w:tc>
          <w:tcPr>
            <w:tcW w:w="2418" w:type="dxa"/>
            <w:tcBorders>
              <w:top w:val="nil"/>
              <w:left w:val="nil"/>
              <w:bottom w:val="nil"/>
              <w:right w:val="nil"/>
            </w:tcBorders>
            <w:shd w:val="clear" w:color="auto" w:fill="auto"/>
            <w:noWrap/>
            <w:vAlign w:val="center"/>
          </w:tcPr>
          <w:p w14:paraId="0625DAB0" w14:textId="6BE02FA5" w:rsidR="00A55DAD" w:rsidRPr="00173EBB" w:rsidRDefault="00A55DAD" w:rsidP="00A873E3">
            <w:pPr>
              <w:jc w:val="both"/>
              <w:rPr>
                <w:rFonts w:ascii="Arial" w:hAnsi="Arial" w:cs="Arial"/>
                <w:color w:val="000000"/>
                <w:szCs w:val="22"/>
              </w:rPr>
            </w:pPr>
          </w:p>
        </w:tc>
        <w:tc>
          <w:tcPr>
            <w:tcW w:w="1080" w:type="dxa"/>
            <w:tcBorders>
              <w:top w:val="nil"/>
              <w:left w:val="nil"/>
              <w:bottom w:val="nil"/>
              <w:right w:val="nil"/>
            </w:tcBorders>
            <w:shd w:val="clear" w:color="auto" w:fill="auto"/>
            <w:noWrap/>
            <w:vAlign w:val="bottom"/>
          </w:tcPr>
          <w:p w14:paraId="754333A7" w14:textId="5BDA9703" w:rsidR="00A55DAD" w:rsidRPr="00173EBB" w:rsidRDefault="00A55DAD" w:rsidP="00A873E3">
            <w:pPr>
              <w:jc w:val="both"/>
              <w:rPr>
                <w:rFonts w:ascii="Arial" w:hAnsi="Arial" w:cs="Arial"/>
                <w:szCs w:val="22"/>
              </w:rPr>
            </w:pPr>
          </w:p>
        </w:tc>
        <w:tc>
          <w:tcPr>
            <w:tcW w:w="1080" w:type="dxa"/>
            <w:tcBorders>
              <w:top w:val="nil"/>
              <w:left w:val="nil"/>
              <w:bottom w:val="nil"/>
              <w:right w:val="nil"/>
            </w:tcBorders>
            <w:shd w:val="clear" w:color="auto" w:fill="auto"/>
            <w:noWrap/>
            <w:vAlign w:val="center"/>
          </w:tcPr>
          <w:p w14:paraId="2E2183D5" w14:textId="479C8D03" w:rsidR="00A55DAD" w:rsidRPr="00173EBB" w:rsidRDefault="00A55DAD" w:rsidP="00A873E3">
            <w:pPr>
              <w:jc w:val="both"/>
              <w:rPr>
                <w:rFonts w:ascii="Arial" w:hAnsi="Arial" w:cs="Arial"/>
                <w:color w:val="000000"/>
                <w:szCs w:val="22"/>
              </w:rPr>
            </w:pPr>
          </w:p>
        </w:tc>
        <w:tc>
          <w:tcPr>
            <w:tcW w:w="1390" w:type="dxa"/>
            <w:tcBorders>
              <w:top w:val="nil"/>
              <w:left w:val="nil"/>
              <w:bottom w:val="nil"/>
              <w:right w:val="nil"/>
            </w:tcBorders>
            <w:shd w:val="clear" w:color="auto" w:fill="auto"/>
            <w:noWrap/>
            <w:vAlign w:val="center"/>
          </w:tcPr>
          <w:p w14:paraId="56CB4716" w14:textId="3B159FB4" w:rsidR="00A55DAD" w:rsidRPr="00173EBB" w:rsidRDefault="00A55DAD" w:rsidP="00A873E3">
            <w:pPr>
              <w:jc w:val="both"/>
              <w:rPr>
                <w:rFonts w:ascii="Arial" w:hAnsi="Arial" w:cs="Arial"/>
                <w:color w:val="000000"/>
                <w:szCs w:val="22"/>
              </w:rPr>
            </w:pPr>
          </w:p>
        </w:tc>
      </w:tr>
    </w:tbl>
    <w:p w14:paraId="68496F83" w14:textId="77777777" w:rsidR="009F0DD7" w:rsidRPr="00C23999" w:rsidRDefault="009F0DD7" w:rsidP="00C23999">
      <w:pPr>
        <w:pStyle w:val="ListParagraph"/>
        <w:numPr>
          <w:ilvl w:val="0"/>
          <w:numId w:val="38"/>
        </w:numPr>
        <w:autoSpaceDE w:val="0"/>
        <w:autoSpaceDN w:val="0"/>
        <w:adjustRightInd w:val="0"/>
        <w:ind w:left="426" w:hanging="426"/>
        <w:rPr>
          <w:rFonts w:ascii="Arial" w:hAnsi="Arial" w:cs="Arial"/>
          <w:szCs w:val="22"/>
        </w:rPr>
      </w:pPr>
      <w:r w:rsidRPr="00C23999">
        <w:rPr>
          <w:rFonts w:ascii="Arial" w:hAnsi="Arial" w:cs="Arial"/>
          <w:szCs w:val="22"/>
        </w:rPr>
        <w:t xml:space="preserve">It is very encouraging that total attendance increased by 11%, from 154 to 177 delegates. Despite the challenging financial context for promoting events, the increasing trend in delegate numbers, suggests that the conference remains not only viable, but stronger than it has been for a number of years.  </w:t>
      </w:r>
    </w:p>
    <w:p w14:paraId="6447E25C" w14:textId="77777777" w:rsidR="00853B05" w:rsidRDefault="00853B05" w:rsidP="00853B05">
      <w:pPr>
        <w:autoSpaceDE w:val="0"/>
        <w:autoSpaceDN w:val="0"/>
        <w:adjustRightInd w:val="0"/>
        <w:rPr>
          <w:rFonts w:ascii="Arial" w:hAnsi="Arial" w:cs="Arial"/>
          <w:szCs w:val="22"/>
        </w:rPr>
      </w:pPr>
    </w:p>
    <w:p w14:paraId="34C3C13C" w14:textId="77777777" w:rsidR="00853B05" w:rsidRPr="00853B05" w:rsidRDefault="00853B05" w:rsidP="00853B05">
      <w:pPr>
        <w:autoSpaceDE w:val="0"/>
        <w:autoSpaceDN w:val="0"/>
        <w:adjustRightInd w:val="0"/>
        <w:rPr>
          <w:rFonts w:ascii="Arial" w:hAnsi="Arial" w:cs="Arial"/>
          <w:b/>
          <w:szCs w:val="22"/>
        </w:rPr>
      </w:pPr>
      <w:r w:rsidRPr="00853B05">
        <w:rPr>
          <w:rFonts w:ascii="Arial" w:hAnsi="Arial" w:cs="Arial"/>
          <w:b/>
          <w:szCs w:val="22"/>
        </w:rPr>
        <w:t>Delegate online survey – summary of main points:</w:t>
      </w:r>
    </w:p>
    <w:p w14:paraId="54D8DE28" w14:textId="77777777" w:rsidR="00853B05" w:rsidRPr="007520B2" w:rsidRDefault="00853B05" w:rsidP="00853B05">
      <w:pPr>
        <w:autoSpaceDE w:val="0"/>
        <w:autoSpaceDN w:val="0"/>
        <w:adjustRightInd w:val="0"/>
        <w:rPr>
          <w:rFonts w:ascii="Arial" w:hAnsi="Arial" w:cs="Arial"/>
          <w:sz w:val="24"/>
          <w:szCs w:val="24"/>
          <w:highlight w:val="yellow"/>
          <w:u w:val="single"/>
        </w:rPr>
      </w:pPr>
    </w:p>
    <w:p w14:paraId="1ECF89B0" w14:textId="77777777" w:rsidR="00853B05" w:rsidRPr="00853B05" w:rsidRDefault="00853B05" w:rsidP="00853B05">
      <w:pPr>
        <w:autoSpaceDE w:val="0"/>
        <w:autoSpaceDN w:val="0"/>
        <w:adjustRightInd w:val="0"/>
        <w:rPr>
          <w:rFonts w:ascii="Arial" w:hAnsi="Arial" w:cs="Arial"/>
          <w:i/>
          <w:szCs w:val="22"/>
        </w:rPr>
      </w:pPr>
      <w:r w:rsidRPr="00853B05">
        <w:rPr>
          <w:rFonts w:ascii="Arial" w:hAnsi="Arial" w:cs="Arial"/>
          <w:i/>
          <w:szCs w:val="22"/>
        </w:rPr>
        <w:t>Respondents:</w:t>
      </w:r>
    </w:p>
    <w:p w14:paraId="1AE1E0A8" w14:textId="77777777" w:rsidR="00853B05" w:rsidRDefault="00853B05" w:rsidP="00853B05">
      <w:pPr>
        <w:autoSpaceDE w:val="0"/>
        <w:autoSpaceDN w:val="0"/>
        <w:adjustRightInd w:val="0"/>
        <w:rPr>
          <w:rFonts w:ascii="Arial" w:hAnsi="Arial" w:cs="Arial"/>
          <w:i/>
          <w:szCs w:val="22"/>
        </w:rPr>
      </w:pPr>
    </w:p>
    <w:p w14:paraId="66745DF4" w14:textId="77777777" w:rsidR="00853B05" w:rsidRPr="00C23999" w:rsidRDefault="00853B05" w:rsidP="00C23999">
      <w:pPr>
        <w:pStyle w:val="ListParagraph"/>
        <w:numPr>
          <w:ilvl w:val="0"/>
          <w:numId w:val="38"/>
        </w:numPr>
        <w:autoSpaceDE w:val="0"/>
        <w:autoSpaceDN w:val="0"/>
        <w:adjustRightInd w:val="0"/>
        <w:ind w:left="426" w:hanging="426"/>
        <w:rPr>
          <w:rFonts w:ascii="Arial" w:hAnsi="Arial" w:cs="Arial"/>
          <w:szCs w:val="22"/>
        </w:rPr>
      </w:pPr>
      <w:r w:rsidRPr="00C23999">
        <w:rPr>
          <w:rFonts w:ascii="Arial" w:hAnsi="Arial" w:cs="Arial"/>
          <w:szCs w:val="22"/>
        </w:rPr>
        <w:t>31</w:t>
      </w:r>
      <w:r w:rsidR="00EF2D29" w:rsidRPr="00C23999">
        <w:rPr>
          <w:rFonts w:ascii="Arial" w:hAnsi="Arial" w:cs="Arial"/>
          <w:szCs w:val="22"/>
        </w:rPr>
        <w:t xml:space="preserve">% of delegates completed the evaluation form, which is a good response rate and similar to previous years. </w:t>
      </w:r>
      <w:r w:rsidRPr="00C23999">
        <w:rPr>
          <w:rFonts w:ascii="Arial" w:hAnsi="Arial" w:cs="Arial"/>
          <w:szCs w:val="22"/>
        </w:rPr>
        <w:t>Below</w:t>
      </w:r>
      <w:r w:rsidR="00EF2D29" w:rsidRPr="00C23999">
        <w:rPr>
          <w:rFonts w:ascii="Arial" w:hAnsi="Arial" w:cs="Arial"/>
          <w:szCs w:val="22"/>
        </w:rPr>
        <w:t xml:space="preserve"> is a summary of the feedback</w:t>
      </w:r>
      <w:r w:rsidRPr="00C23999">
        <w:rPr>
          <w:rFonts w:ascii="Arial" w:hAnsi="Arial" w:cs="Arial"/>
          <w:szCs w:val="22"/>
        </w:rPr>
        <w:t>:</w:t>
      </w:r>
    </w:p>
    <w:p w14:paraId="19453A13" w14:textId="77777777" w:rsidR="00F94F95" w:rsidRDefault="00F94F95" w:rsidP="00853B05">
      <w:pPr>
        <w:autoSpaceDE w:val="0"/>
        <w:autoSpaceDN w:val="0"/>
        <w:adjustRightInd w:val="0"/>
        <w:rPr>
          <w:rFonts w:ascii="Arial" w:hAnsi="Arial" w:cs="Arial"/>
          <w:szCs w:val="22"/>
        </w:rPr>
      </w:pPr>
    </w:p>
    <w:p w14:paraId="0FD1BBFA" w14:textId="77777777" w:rsidR="00853B05" w:rsidRPr="00853B05" w:rsidRDefault="00853B05" w:rsidP="00853B05">
      <w:pPr>
        <w:autoSpaceDE w:val="0"/>
        <w:autoSpaceDN w:val="0"/>
        <w:adjustRightInd w:val="0"/>
        <w:rPr>
          <w:rFonts w:ascii="Arial" w:hAnsi="Arial" w:cs="Arial"/>
          <w:szCs w:val="22"/>
        </w:rPr>
      </w:pPr>
      <w:r w:rsidRPr="00853B05">
        <w:rPr>
          <w:rFonts w:ascii="Arial" w:hAnsi="Arial" w:cs="Arial"/>
          <w:szCs w:val="22"/>
        </w:rPr>
        <w:t>Overall satisfaction:</w:t>
      </w:r>
    </w:p>
    <w:p w14:paraId="7C252DD3" w14:textId="77777777" w:rsidR="00853B05" w:rsidRPr="00853B05" w:rsidRDefault="00853B05" w:rsidP="00853B05">
      <w:pPr>
        <w:autoSpaceDE w:val="0"/>
        <w:autoSpaceDN w:val="0"/>
        <w:adjustRightInd w:val="0"/>
        <w:rPr>
          <w:rFonts w:ascii="Arial" w:hAnsi="Arial" w:cs="Arial"/>
          <w:i/>
          <w:szCs w:val="22"/>
        </w:rPr>
      </w:pPr>
    </w:p>
    <w:p w14:paraId="395BE6D9" w14:textId="77777777" w:rsidR="00F94F95" w:rsidRDefault="00F94F95" w:rsidP="00C23999">
      <w:pPr>
        <w:numPr>
          <w:ilvl w:val="0"/>
          <w:numId w:val="38"/>
        </w:numPr>
        <w:autoSpaceDE w:val="0"/>
        <w:autoSpaceDN w:val="0"/>
        <w:adjustRightInd w:val="0"/>
        <w:ind w:left="426" w:hanging="426"/>
        <w:rPr>
          <w:rFonts w:ascii="Arial" w:hAnsi="Arial" w:cs="Arial"/>
          <w:szCs w:val="22"/>
        </w:rPr>
      </w:pPr>
      <w:r w:rsidRPr="00F94F95">
        <w:rPr>
          <w:rFonts w:ascii="Arial" w:hAnsi="Arial" w:cs="Arial"/>
          <w:szCs w:val="22"/>
        </w:rPr>
        <w:t>The o</w:t>
      </w:r>
      <w:r w:rsidR="00853B05" w:rsidRPr="00F94F95">
        <w:rPr>
          <w:rFonts w:ascii="Arial" w:hAnsi="Arial" w:cs="Arial"/>
          <w:szCs w:val="22"/>
        </w:rPr>
        <w:t xml:space="preserve">verall satisfaction </w:t>
      </w:r>
      <w:r w:rsidRPr="00F94F95">
        <w:rPr>
          <w:rFonts w:ascii="Arial" w:hAnsi="Arial" w:cs="Arial"/>
          <w:szCs w:val="22"/>
        </w:rPr>
        <w:t xml:space="preserve">level was </w:t>
      </w:r>
      <w:r w:rsidR="00853B05" w:rsidRPr="00F94F95">
        <w:rPr>
          <w:rFonts w:ascii="Arial" w:hAnsi="Arial" w:cs="Arial"/>
          <w:szCs w:val="22"/>
        </w:rPr>
        <w:t>73</w:t>
      </w:r>
      <w:r w:rsidRPr="00F94F95">
        <w:rPr>
          <w:rFonts w:ascii="Arial" w:hAnsi="Arial" w:cs="Arial"/>
          <w:szCs w:val="22"/>
        </w:rPr>
        <w:t>% with</w:t>
      </w:r>
      <w:r w:rsidR="00853B05" w:rsidRPr="00F94F95">
        <w:rPr>
          <w:rFonts w:ascii="Arial" w:hAnsi="Arial" w:cs="Arial"/>
          <w:szCs w:val="22"/>
        </w:rPr>
        <w:t xml:space="preserve"> 13</w:t>
      </w:r>
      <w:r w:rsidRPr="00F94F95">
        <w:rPr>
          <w:rFonts w:ascii="Arial" w:hAnsi="Arial" w:cs="Arial"/>
          <w:szCs w:val="22"/>
        </w:rPr>
        <w:t>% dissatisfied and 14% n</w:t>
      </w:r>
      <w:r w:rsidR="00853B05" w:rsidRPr="00F94F95">
        <w:rPr>
          <w:rFonts w:ascii="Arial" w:hAnsi="Arial" w:cs="Arial"/>
          <w:szCs w:val="22"/>
        </w:rPr>
        <w:t xml:space="preserve">either satisfied nor dissatisfied. This is </w:t>
      </w:r>
      <w:r w:rsidRPr="00F94F95">
        <w:rPr>
          <w:rFonts w:ascii="Arial" w:hAnsi="Arial" w:cs="Arial"/>
          <w:szCs w:val="22"/>
        </w:rPr>
        <w:t xml:space="preserve">down on </w:t>
      </w:r>
      <w:r w:rsidR="00853B05" w:rsidRPr="00F94F95">
        <w:rPr>
          <w:rFonts w:ascii="Arial" w:hAnsi="Arial" w:cs="Arial"/>
          <w:szCs w:val="22"/>
        </w:rPr>
        <w:t>last year’s satisfaction levels</w:t>
      </w:r>
      <w:r w:rsidR="009F0DD7">
        <w:rPr>
          <w:rFonts w:ascii="Arial" w:hAnsi="Arial" w:cs="Arial"/>
          <w:szCs w:val="22"/>
        </w:rPr>
        <w:t xml:space="preserve"> of 88%.  T</w:t>
      </w:r>
      <w:r w:rsidRPr="00F94F95">
        <w:rPr>
          <w:rFonts w:ascii="Arial" w:hAnsi="Arial" w:cs="Arial"/>
          <w:szCs w:val="22"/>
        </w:rPr>
        <w:t>he two mai</w:t>
      </w:r>
      <w:r w:rsidR="00EF2D29">
        <w:rPr>
          <w:rFonts w:ascii="Arial" w:hAnsi="Arial" w:cs="Arial"/>
          <w:szCs w:val="22"/>
        </w:rPr>
        <w:t>n reasons given by delegates were</w:t>
      </w:r>
      <w:r w:rsidRPr="00F94F95">
        <w:rPr>
          <w:rFonts w:ascii="Arial" w:hAnsi="Arial" w:cs="Arial"/>
          <w:szCs w:val="22"/>
        </w:rPr>
        <w:t xml:space="preserve"> the large size of the venue with workshops spread over three floors, and some felt there were too ma</w:t>
      </w:r>
      <w:r>
        <w:rPr>
          <w:rFonts w:ascii="Arial" w:hAnsi="Arial" w:cs="Arial"/>
          <w:szCs w:val="22"/>
        </w:rPr>
        <w:t>ny national political speakers.</w:t>
      </w:r>
    </w:p>
    <w:p w14:paraId="18280643" w14:textId="77777777" w:rsidR="00A55DAD" w:rsidRDefault="00A55DAD" w:rsidP="00A55DAD">
      <w:pPr>
        <w:autoSpaceDE w:val="0"/>
        <w:autoSpaceDN w:val="0"/>
        <w:adjustRightInd w:val="0"/>
        <w:ind w:left="426"/>
        <w:rPr>
          <w:rFonts w:ascii="Arial" w:hAnsi="Arial" w:cs="Arial"/>
          <w:szCs w:val="22"/>
        </w:rPr>
      </w:pPr>
    </w:p>
    <w:p w14:paraId="15B3DB97" w14:textId="77777777" w:rsidR="00853B05" w:rsidRDefault="00853B05" w:rsidP="00C23999">
      <w:pPr>
        <w:numPr>
          <w:ilvl w:val="0"/>
          <w:numId w:val="38"/>
        </w:numPr>
        <w:autoSpaceDE w:val="0"/>
        <w:autoSpaceDN w:val="0"/>
        <w:adjustRightInd w:val="0"/>
        <w:ind w:left="426" w:hanging="426"/>
        <w:rPr>
          <w:rFonts w:ascii="Arial" w:hAnsi="Arial" w:cs="Arial"/>
          <w:szCs w:val="22"/>
        </w:rPr>
      </w:pPr>
      <w:r w:rsidRPr="00F94F95">
        <w:rPr>
          <w:rFonts w:ascii="Arial" w:hAnsi="Arial" w:cs="Arial"/>
          <w:szCs w:val="22"/>
        </w:rPr>
        <w:t>50% of respondents were attending this conference for first time while 48</w:t>
      </w:r>
      <w:r w:rsidR="00EF2D29">
        <w:rPr>
          <w:rFonts w:ascii="Arial" w:hAnsi="Arial" w:cs="Arial"/>
          <w:szCs w:val="22"/>
        </w:rPr>
        <w:t>% had attended it two or more times before</w:t>
      </w:r>
      <w:r w:rsidRPr="00F94F95">
        <w:rPr>
          <w:rFonts w:ascii="Arial" w:hAnsi="Arial" w:cs="Arial"/>
          <w:szCs w:val="22"/>
        </w:rPr>
        <w:t>. This is a departure fro</w:t>
      </w:r>
      <w:r w:rsidR="00F94F95">
        <w:rPr>
          <w:rFonts w:ascii="Arial" w:hAnsi="Arial" w:cs="Arial"/>
          <w:szCs w:val="22"/>
        </w:rPr>
        <w:t>m previous years when</w:t>
      </w:r>
      <w:r w:rsidRPr="00F94F95">
        <w:rPr>
          <w:rFonts w:ascii="Arial" w:hAnsi="Arial" w:cs="Arial"/>
          <w:szCs w:val="22"/>
        </w:rPr>
        <w:t xml:space="preserve"> the majority</w:t>
      </w:r>
      <w:r w:rsidR="00F94F95">
        <w:rPr>
          <w:rFonts w:ascii="Arial" w:hAnsi="Arial" w:cs="Arial"/>
          <w:szCs w:val="22"/>
        </w:rPr>
        <w:t xml:space="preserve"> of</w:t>
      </w:r>
      <w:r w:rsidRPr="00F94F95">
        <w:rPr>
          <w:rFonts w:ascii="Arial" w:hAnsi="Arial" w:cs="Arial"/>
          <w:szCs w:val="22"/>
        </w:rPr>
        <w:t xml:space="preserve"> </w:t>
      </w:r>
      <w:r w:rsidR="00F94F95">
        <w:rPr>
          <w:rFonts w:ascii="Arial" w:hAnsi="Arial" w:cs="Arial"/>
          <w:szCs w:val="22"/>
        </w:rPr>
        <w:t>delegates had attended in previous years.</w:t>
      </w:r>
    </w:p>
    <w:p w14:paraId="5284F807" w14:textId="77777777" w:rsidR="00A55DAD" w:rsidRPr="00F94F95" w:rsidRDefault="00A55DAD" w:rsidP="00A55DAD">
      <w:pPr>
        <w:autoSpaceDE w:val="0"/>
        <w:autoSpaceDN w:val="0"/>
        <w:adjustRightInd w:val="0"/>
        <w:rPr>
          <w:rFonts w:ascii="Arial" w:hAnsi="Arial" w:cs="Arial"/>
          <w:szCs w:val="22"/>
        </w:rPr>
      </w:pPr>
    </w:p>
    <w:p w14:paraId="2FFBF1A5" w14:textId="77777777" w:rsidR="00853B05" w:rsidRPr="00853B05" w:rsidRDefault="00853B05" w:rsidP="00C23999">
      <w:pPr>
        <w:numPr>
          <w:ilvl w:val="0"/>
          <w:numId w:val="38"/>
        </w:numPr>
        <w:autoSpaceDE w:val="0"/>
        <w:autoSpaceDN w:val="0"/>
        <w:adjustRightInd w:val="0"/>
        <w:ind w:left="426" w:hanging="426"/>
        <w:rPr>
          <w:rFonts w:ascii="Arial" w:hAnsi="Arial" w:cs="Arial"/>
          <w:szCs w:val="22"/>
        </w:rPr>
      </w:pPr>
      <w:r w:rsidRPr="00853B05">
        <w:rPr>
          <w:rFonts w:ascii="Arial" w:hAnsi="Arial" w:cs="Arial"/>
          <w:szCs w:val="22"/>
        </w:rPr>
        <w:t xml:space="preserve">61% of respondents </w:t>
      </w:r>
      <w:r w:rsidR="00EF2D29">
        <w:rPr>
          <w:rFonts w:ascii="Arial" w:hAnsi="Arial" w:cs="Arial"/>
          <w:szCs w:val="22"/>
        </w:rPr>
        <w:t xml:space="preserve">said they </w:t>
      </w:r>
      <w:r w:rsidRPr="00853B05">
        <w:rPr>
          <w:rFonts w:ascii="Arial" w:hAnsi="Arial" w:cs="Arial"/>
          <w:szCs w:val="22"/>
        </w:rPr>
        <w:t>would attend the conference again with 32% being unsure either way and 7% not planning to attend again.</w:t>
      </w:r>
      <w:r w:rsidR="00F94F95">
        <w:rPr>
          <w:rFonts w:ascii="Arial" w:hAnsi="Arial" w:cs="Arial"/>
          <w:szCs w:val="22"/>
        </w:rPr>
        <w:t xml:space="preserve">  This is lower than previous years and perhaps reflects the fact that half of delegates were attending for the first time.</w:t>
      </w:r>
      <w:r w:rsidRPr="00853B05">
        <w:rPr>
          <w:rFonts w:ascii="Arial" w:hAnsi="Arial" w:cs="Arial"/>
          <w:szCs w:val="22"/>
        </w:rPr>
        <w:t xml:space="preserve"> </w:t>
      </w:r>
    </w:p>
    <w:p w14:paraId="6F720CD9" w14:textId="77777777" w:rsidR="00853B05" w:rsidRPr="00853B05" w:rsidRDefault="00853B05" w:rsidP="00853B05">
      <w:pPr>
        <w:autoSpaceDE w:val="0"/>
        <w:autoSpaceDN w:val="0"/>
        <w:adjustRightInd w:val="0"/>
        <w:rPr>
          <w:rFonts w:ascii="Arial" w:hAnsi="Arial" w:cs="Arial"/>
          <w:szCs w:val="22"/>
          <w:highlight w:val="yellow"/>
        </w:rPr>
      </w:pPr>
    </w:p>
    <w:p w14:paraId="0563CCBC" w14:textId="77777777" w:rsidR="00853B05" w:rsidRDefault="00853B05" w:rsidP="00853B05">
      <w:pPr>
        <w:autoSpaceDE w:val="0"/>
        <w:autoSpaceDN w:val="0"/>
        <w:adjustRightInd w:val="0"/>
        <w:rPr>
          <w:rFonts w:ascii="Arial" w:hAnsi="Arial" w:cs="Arial"/>
          <w:i/>
          <w:szCs w:val="22"/>
        </w:rPr>
      </w:pPr>
      <w:r w:rsidRPr="00853B05">
        <w:rPr>
          <w:rFonts w:ascii="Arial" w:hAnsi="Arial" w:cs="Arial"/>
          <w:i/>
          <w:szCs w:val="22"/>
        </w:rPr>
        <w:t>Venue and Drinks reception:</w:t>
      </w:r>
    </w:p>
    <w:p w14:paraId="1F750679" w14:textId="77777777" w:rsidR="00C23999" w:rsidRPr="00853B05" w:rsidRDefault="00C23999" w:rsidP="00853B05">
      <w:pPr>
        <w:autoSpaceDE w:val="0"/>
        <w:autoSpaceDN w:val="0"/>
        <w:adjustRightInd w:val="0"/>
        <w:rPr>
          <w:rFonts w:ascii="Arial" w:hAnsi="Arial" w:cs="Arial"/>
          <w:i/>
          <w:szCs w:val="22"/>
        </w:rPr>
      </w:pPr>
    </w:p>
    <w:p w14:paraId="60B1EAFD" w14:textId="0DDB2FBD" w:rsidR="00853B05" w:rsidRDefault="00F94F95" w:rsidP="00C23999">
      <w:pPr>
        <w:numPr>
          <w:ilvl w:val="0"/>
          <w:numId w:val="38"/>
        </w:numPr>
        <w:autoSpaceDE w:val="0"/>
        <w:autoSpaceDN w:val="0"/>
        <w:adjustRightInd w:val="0"/>
        <w:ind w:left="426" w:hanging="426"/>
        <w:rPr>
          <w:rFonts w:ascii="Arial" w:hAnsi="Arial" w:cs="Arial"/>
          <w:szCs w:val="22"/>
        </w:rPr>
      </w:pPr>
      <w:r>
        <w:rPr>
          <w:rFonts w:ascii="Arial" w:hAnsi="Arial" w:cs="Arial"/>
          <w:szCs w:val="22"/>
        </w:rPr>
        <w:t xml:space="preserve">Portsmouth was very popular with delegates. </w:t>
      </w:r>
      <w:r w:rsidR="00853B05" w:rsidRPr="00853B05">
        <w:rPr>
          <w:rFonts w:ascii="Arial" w:hAnsi="Arial" w:cs="Arial"/>
          <w:szCs w:val="22"/>
        </w:rPr>
        <w:t>93</w:t>
      </w:r>
      <w:r>
        <w:rPr>
          <w:rFonts w:ascii="Arial" w:hAnsi="Arial" w:cs="Arial"/>
          <w:szCs w:val="22"/>
        </w:rPr>
        <w:t xml:space="preserve">% of respondents </w:t>
      </w:r>
      <w:r w:rsidR="00967107">
        <w:rPr>
          <w:rFonts w:ascii="Arial" w:hAnsi="Arial" w:cs="Arial"/>
          <w:szCs w:val="22"/>
        </w:rPr>
        <w:t xml:space="preserve">were </w:t>
      </w:r>
      <w:r w:rsidR="00853B05" w:rsidRPr="00853B05">
        <w:rPr>
          <w:rFonts w:ascii="Arial" w:hAnsi="Arial" w:cs="Arial"/>
          <w:szCs w:val="22"/>
        </w:rPr>
        <w:t xml:space="preserve">satisfied with </w:t>
      </w:r>
      <w:r>
        <w:rPr>
          <w:rFonts w:ascii="Arial" w:hAnsi="Arial" w:cs="Arial"/>
          <w:szCs w:val="22"/>
        </w:rPr>
        <w:t xml:space="preserve">the city </w:t>
      </w:r>
      <w:r w:rsidR="00853B05" w:rsidRPr="00853B05">
        <w:rPr>
          <w:rFonts w:ascii="Arial" w:hAnsi="Arial" w:cs="Arial"/>
          <w:szCs w:val="22"/>
        </w:rPr>
        <w:t xml:space="preserve">as a </w:t>
      </w:r>
      <w:r>
        <w:rPr>
          <w:rFonts w:ascii="Arial" w:hAnsi="Arial" w:cs="Arial"/>
          <w:szCs w:val="22"/>
        </w:rPr>
        <w:t xml:space="preserve">conference destination.  </w:t>
      </w:r>
      <w:r w:rsidR="00853B05" w:rsidRPr="00853B05">
        <w:rPr>
          <w:rFonts w:ascii="Arial" w:hAnsi="Arial" w:cs="Arial"/>
          <w:szCs w:val="22"/>
        </w:rPr>
        <w:t>71% were satisfied with The</w:t>
      </w:r>
      <w:r w:rsidR="00EF2D29">
        <w:rPr>
          <w:rFonts w:ascii="Arial" w:hAnsi="Arial" w:cs="Arial"/>
          <w:szCs w:val="22"/>
        </w:rPr>
        <w:t xml:space="preserve"> Portsmouth</w:t>
      </w:r>
      <w:r w:rsidR="00853B05" w:rsidRPr="00853B05">
        <w:rPr>
          <w:rFonts w:ascii="Arial" w:hAnsi="Arial" w:cs="Arial"/>
          <w:szCs w:val="22"/>
        </w:rPr>
        <w:t xml:space="preserve"> Guildhall</w:t>
      </w:r>
      <w:r w:rsidR="00A55DAD">
        <w:rPr>
          <w:rFonts w:ascii="Arial" w:hAnsi="Arial" w:cs="Arial"/>
          <w:szCs w:val="22"/>
        </w:rPr>
        <w:t xml:space="preserve"> as a venue for the conference.</w:t>
      </w:r>
    </w:p>
    <w:p w14:paraId="2CC30C8D" w14:textId="77777777" w:rsidR="00A55DAD" w:rsidRPr="00853B05" w:rsidRDefault="00A55DAD" w:rsidP="00A55DAD">
      <w:pPr>
        <w:autoSpaceDE w:val="0"/>
        <w:autoSpaceDN w:val="0"/>
        <w:adjustRightInd w:val="0"/>
        <w:ind w:left="426"/>
        <w:rPr>
          <w:rFonts w:ascii="Arial" w:hAnsi="Arial" w:cs="Arial"/>
          <w:szCs w:val="22"/>
        </w:rPr>
      </w:pPr>
    </w:p>
    <w:p w14:paraId="2490C993" w14:textId="77777777" w:rsidR="00853B05" w:rsidRPr="00EF2D29" w:rsidRDefault="00EF2D29" w:rsidP="00C23999">
      <w:pPr>
        <w:numPr>
          <w:ilvl w:val="0"/>
          <w:numId w:val="38"/>
        </w:numPr>
        <w:autoSpaceDE w:val="0"/>
        <w:autoSpaceDN w:val="0"/>
        <w:adjustRightInd w:val="0"/>
        <w:ind w:left="426" w:hanging="426"/>
        <w:rPr>
          <w:rFonts w:ascii="Arial" w:hAnsi="Arial" w:cs="Arial"/>
          <w:szCs w:val="22"/>
        </w:rPr>
      </w:pPr>
      <w:r w:rsidRPr="00EF2D29">
        <w:rPr>
          <w:rFonts w:ascii="Arial" w:hAnsi="Arial" w:cs="Arial"/>
          <w:szCs w:val="22"/>
        </w:rPr>
        <w:t>67% of</w:t>
      </w:r>
      <w:r w:rsidR="00853B05" w:rsidRPr="00EF2D29">
        <w:rPr>
          <w:rFonts w:ascii="Arial" w:hAnsi="Arial" w:cs="Arial"/>
          <w:szCs w:val="22"/>
        </w:rPr>
        <w:t xml:space="preserve"> respondents attend</w:t>
      </w:r>
      <w:r w:rsidRPr="00EF2D29">
        <w:rPr>
          <w:rFonts w:ascii="Arial" w:hAnsi="Arial" w:cs="Arial"/>
          <w:szCs w:val="22"/>
        </w:rPr>
        <w:t>ed</w:t>
      </w:r>
      <w:r w:rsidR="00853B05" w:rsidRPr="00EF2D29">
        <w:rPr>
          <w:rFonts w:ascii="Arial" w:hAnsi="Arial" w:cs="Arial"/>
          <w:szCs w:val="22"/>
        </w:rPr>
        <w:t xml:space="preserve"> </w:t>
      </w:r>
      <w:r w:rsidR="00F94F95" w:rsidRPr="00EF2D29">
        <w:rPr>
          <w:rFonts w:ascii="Arial" w:hAnsi="Arial" w:cs="Arial"/>
          <w:szCs w:val="22"/>
        </w:rPr>
        <w:t>the d</w:t>
      </w:r>
      <w:r w:rsidR="00853B05" w:rsidRPr="00EF2D29">
        <w:rPr>
          <w:rFonts w:ascii="Arial" w:hAnsi="Arial" w:cs="Arial"/>
          <w:szCs w:val="22"/>
        </w:rPr>
        <w:t>rinks reception</w:t>
      </w:r>
      <w:r w:rsidRPr="00EF2D29">
        <w:rPr>
          <w:rFonts w:ascii="Arial" w:hAnsi="Arial" w:cs="Arial"/>
          <w:szCs w:val="22"/>
        </w:rPr>
        <w:t xml:space="preserve"> at the Mary Rose Museum</w:t>
      </w:r>
      <w:r w:rsidR="00853B05" w:rsidRPr="00EF2D29">
        <w:rPr>
          <w:rFonts w:ascii="Arial" w:hAnsi="Arial" w:cs="Arial"/>
          <w:szCs w:val="22"/>
        </w:rPr>
        <w:t>,</w:t>
      </w:r>
      <w:r w:rsidRPr="00EF2D29">
        <w:rPr>
          <w:rFonts w:ascii="Arial" w:hAnsi="Arial" w:cs="Arial"/>
          <w:szCs w:val="22"/>
        </w:rPr>
        <w:t xml:space="preserve"> with the majority very or fairly satisfied. </w:t>
      </w:r>
      <w:r w:rsidR="00853B05" w:rsidRPr="00EF2D29">
        <w:rPr>
          <w:rFonts w:ascii="Arial" w:hAnsi="Arial" w:cs="Arial"/>
          <w:szCs w:val="22"/>
        </w:rPr>
        <w:t xml:space="preserve"> </w:t>
      </w:r>
    </w:p>
    <w:p w14:paraId="6191C1D3" w14:textId="77777777" w:rsidR="00EF2D29" w:rsidRPr="00EF2D29" w:rsidRDefault="00EF2D29" w:rsidP="00EF2D29">
      <w:pPr>
        <w:autoSpaceDE w:val="0"/>
        <w:autoSpaceDN w:val="0"/>
        <w:adjustRightInd w:val="0"/>
        <w:ind w:left="426"/>
        <w:rPr>
          <w:rFonts w:ascii="Arial" w:hAnsi="Arial" w:cs="Arial"/>
          <w:szCs w:val="22"/>
          <w:highlight w:val="yellow"/>
        </w:rPr>
      </w:pPr>
    </w:p>
    <w:p w14:paraId="2FC5A90D" w14:textId="77777777" w:rsidR="00853B05" w:rsidRDefault="00853B05" w:rsidP="00853B05">
      <w:pPr>
        <w:autoSpaceDE w:val="0"/>
        <w:autoSpaceDN w:val="0"/>
        <w:adjustRightInd w:val="0"/>
        <w:rPr>
          <w:rFonts w:ascii="Arial" w:hAnsi="Arial" w:cs="Arial"/>
          <w:i/>
          <w:szCs w:val="22"/>
        </w:rPr>
      </w:pPr>
      <w:r w:rsidRPr="00853B05">
        <w:rPr>
          <w:rFonts w:ascii="Arial" w:hAnsi="Arial" w:cs="Arial"/>
          <w:i/>
          <w:szCs w:val="22"/>
        </w:rPr>
        <w:t>Plenary Speakers:</w:t>
      </w:r>
    </w:p>
    <w:p w14:paraId="6786235A" w14:textId="77777777" w:rsidR="00C23999" w:rsidRPr="00853B05" w:rsidRDefault="00C23999" w:rsidP="00853B05">
      <w:pPr>
        <w:autoSpaceDE w:val="0"/>
        <w:autoSpaceDN w:val="0"/>
        <w:adjustRightInd w:val="0"/>
        <w:rPr>
          <w:rFonts w:ascii="Arial" w:hAnsi="Arial" w:cs="Arial"/>
          <w:i/>
          <w:szCs w:val="22"/>
        </w:rPr>
      </w:pPr>
    </w:p>
    <w:p w14:paraId="4CF312B1" w14:textId="77777777" w:rsidR="00853B05" w:rsidRPr="00853B05" w:rsidRDefault="00853B05" w:rsidP="00C23999">
      <w:pPr>
        <w:numPr>
          <w:ilvl w:val="0"/>
          <w:numId w:val="38"/>
        </w:numPr>
        <w:autoSpaceDE w:val="0"/>
        <w:autoSpaceDN w:val="0"/>
        <w:adjustRightInd w:val="0"/>
        <w:ind w:left="567" w:hanging="567"/>
        <w:rPr>
          <w:rFonts w:ascii="Arial" w:hAnsi="Arial" w:cs="Arial"/>
          <w:szCs w:val="22"/>
        </w:rPr>
      </w:pPr>
      <w:r w:rsidRPr="00853B05">
        <w:rPr>
          <w:rFonts w:ascii="Arial" w:hAnsi="Arial" w:cs="Arial"/>
          <w:szCs w:val="22"/>
        </w:rPr>
        <w:t xml:space="preserve">Sir </w:t>
      </w:r>
      <w:r w:rsidR="00F94F95">
        <w:rPr>
          <w:rFonts w:ascii="Arial" w:hAnsi="Arial" w:cs="Arial"/>
          <w:szCs w:val="22"/>
        </w:rPr>
        <w:t xml:space="preserve">Peter </w:t>
      </w:r>
      <w:r w:rsidRPr="00853B05">
        <w:rPr>
          <w:rFonts w:ascii="Arial" w:hAnsi="Arial" w:cs="Arial"/>
          <w:szCs w:val="22"/>
        </w:rPr>
        <w:t xml:space="preserve">Bazalgette </w:t>
      </w:r>
      <w:r w:rsidR="00F94F95">
        <w:rPr>
          <w:rFonts w:ascii="Arial" w:hAnsi="Arial" w:cs="Arial"/>
          <w:szCs w:val="22"/>
        </w:rPr>
        <w:t>and Viscountess Penelope</w:t>
      </w:r>
      <w:r w:rsidRPr="00853B05">
        <w:rPr>
          <w:rFonts w:ascii="Arial" w:hAnsi="Arial" w:cs="Arial"/>
          <w:szCs w:val="22"/>
        </w:rPr>
        <w:t xml:space="preserve"> </w:t>
      </w:r>
      <w:r w:rsidR="00F94F95">
        <w:rPr>
          <w:rFonts w:ascii="Arial" w:hAnsi="Arial" w:cs="Arial"/>
          <w:szCs w:val="22"/>
        </w:rPr>
        <w:t xml:space="preserve">Cobham achieved the highest satisfaction ratings, but all plenary speakers scored well. </w:t>
      </w:r>
    </w:p>
    <w:p w14:paraId="2420E845" w14:textId="77777777" w:rsidR="00853B05" w:rsidRPr="00853B05" w:rsidRDefault="00853B05" w:rsidP="00853B05">
      <w:pPr>
        <w:tabs>
          <w:tab w:val="left" w:pos="426"/>
        </w:tabs>
        <w:autoSpaceDE w:val="0"/>
        <w:autoSpaceDN w:val="0"/>
        <w:adjustRightInd w:val="0"/>
        <w:ind w:left="426"/>
        <w:rPr>
          <w:rFonts w:ascii="Arial" w:hAnsi="Arial" w:cs="Arial"/>
          <w:szCs w:val="22"/>
          <w:highlight w:val="yellow"/>
        </w:rPr>
      </w:pPr>
    </w:p>
    <w:p w14:paraId="1D7B5BFC" w14:textId="77777777" w:rsidR="00853B05" w:rsidRDefault="00853B05" w:rsidP="00853B05">
      <w:pPr>
        <w:tabs>
          <w:tab w:val="left" w:pos="426"/>
        </w:tabs>
        <w:autoSpaceDE w:val="0"/>
        <w:autoSpaceDN w:val="0"/>
        <w:adjustRightInd w:val="0"/>
        <w:rPr>
          <w:rFonts w:ascii="Arial" w:hAnsi="Arial" w:cs="Arial"/>
          <w:i/>
          <w:szCs w:val="22"/>
        </w:rPr>
      </w:pPr>
      <w:r w:rsidRPr="00853B05">
        <w:rPr>
          <w:rFonts w:ascii="Arial" w:hAnsi="Arial" w:cs="Arial"/>
          <w:i/>
          <w:szCs w:val="22"/>
        </w:rPr>
        <w:t>Study Tours:</w:t>
      </w:r>
    </w:p>
    <w:p w14:paraId="1D8FFCEA" w14:textId="77777777" w:rsidR="00C23999" w:rsidRPr="00853B05" w:rsidRDefault="00C23999" w:rsidP="00853B05">
      <w:pPr>
        <w:tabs>
          <w:tab w:val="left" w:pos="426"/>
        </w:tabs>
        <w:autoSpaceDE w:val="0"/>
        <w:autoSpaceDN w:val="0"/>
        <w:adjustRightInd w:val="0"/>
        <w:rPr>
          <w:rFonts w:ascii="Arial" w:hAnsi="Arial" w:cs="Arial"/>
          <w:i/>
          <w:szCs w:val="22"/>
        </w:rPr>
      </w:pPr>
    </w:p>
    <w:p w14:paraId="20849FE0" w14:textId="77777777" w:rsidR="00853B05" w:rsidRPr="00F94F95" w:rsidRDefault="00F94F95" w:rsidP="00C23999">
      <w:pPr>
        <w:numPr>
          <w:ilvl w:val="0"/>
          <w:numId w:val="38"/>
        </w:numPr>
        <w:tabs>
          <w:tab w:val="left" w:pos="426"/>
        </w:tabs>
        <w:autoSpaceDE w:val="0"/>
        <w:autoSpaceDN w:val="0"/>
        <w:adjustRightInd w:val="0"/>
        <w:ind w:left="426" w:hanging="426"/>
        <w:rPr>
          <w:rFonts w:ascii="Arial" w:hAnsi="Arial" w:cs="Arial"/>
          <w:szCs w:val="22"/>
        </w:rPr>
      </w:pPr>
      <w:r w:rsidRPr="00F94F95">
        <w:rPr>
          <w:rFonts w:ascii="Arial" w:hAnsi="Arial" w:cs="Arial"/>
          <w:szCs w:val="22"/>
        </w:rPr>
        <w:t xml:space="preserve">Feedback was excellent from the </w:t>
      </w:r>
      <w:r w:rsidR="0010792F" w:rsidRPr="00F94F95">
        <w:rPr>
          <w:rFonts w:ascii="Arial" w:hAnsi="Arial" w:cs="Arial"/>
          <w:szCs w:val="22"/>
        </w:rPr>
        <w:t>vast</w:t>
      </w:r>
      <w:r w:rsidRPr="00F94F95">
        <w:rPr>
          <w:rFonts w:ascii="Arial" w:hAnsi="Arial" w:cs="Arial"/>
          <w:szCs w:val="22"/>
        </w:rPr>
        <w:t xml:space="preserve"> majority of delegates. </w:t>
      </w:r>
    </w:p>
    <w:p w14:paraId="1AF6193D" w14:textId="77777777" w:rsidR="0010792F" w:rsidRDefault="0010792F" w:rsidP="00853B05">
      <w:pPr>
        <w:tabs>
          <w:tab w:val="left" w:pos="426"/>
        </w:tabs>
        <w:autoSpaceDE w:val="0"/>
        <w:autoSpaceDN w:val="0"/>
        <w:adjustRightInd w:val="0"/>
        <w:rPr>
          <w:rFonts w:ascii="Arial" w:hAnsi="Arial" w:cs="Arial"/>
          <w:szCs w:val="22"/>
        </w:rPr>
      </w:pPr>
    </w:p>
    <w:p w14:paraId="51C53B1D" w14:textId="77777777" w:rsidR="00A55DAD" w:rsidRDefault="00A55DAD" w:rsidP="00853B05">
      <w:pPr>
        <w:tabs>
          <w:tab w:val="left" w:pos="426"/>
        </w:tabs>
        <w:autoSpaceDE w:val="0"/>
        <w:autoSpaceDN w:val="0"/>
        <w:adjustRightInd w:val="0"/>
        <w:rPr>
          <w:rFonts w:ascii="Arial" w:hAnsi="Arial" w:cs="Arial"/>
          <w:i/>
          <w:szCs w:val="22"/>
        </w:rPr>
      </w:pPr>
    </w:p>
    <w:p w14:paraId="6E32E9DC" w14:textId="77777777" w:rsidR="00853B05" w:rsidRDefault="00853B05" w:rsidP="00853B05">
      <w:pPr>
        <w:tabs>
          <w:tab w:val="left" w:pos="426"/>
        </w:tabs>
        <w:autoSpaceDE w:val="0"/>
        <w:autoSpaceDN w:val="0"/>
        <w:adjustRightInd w:val="0"/>
        <w:rPr>
          <w:rFonts w:ascii="Arial" w:hAnsi="Arial" w:cs="Arial"/>
          <w:i/>
          <w:szCs w:val="22"/>
        </w:rPr>
      </w:pPr>
      <w:r w:rsidRPr="009F0DD7">
        <w:rPr>
          <w:rFonts w:ascii="Arial" w:hAnsi="Arial" w:cs="Arial"/>
          <w:i/>
          <w:szCs w:val="22"/>
        </w:rPr>
        <w:lastRenderedPageBreak/>
        <w:t>Workshops:</w:t>
      </w:r>
    </w:p>
    <w:p w14:paraId="37E64FE3" w14:textId="77777777" w:rsidR="00C23999" w:rsidRPr="009F0DD7" w:rsidRDefault="00C23999" w:rsidP="00853B05">
      <w:pPr>
        <w:tabs>
          <w:tab w:val="left" w:pos="426"/>
        </w:tabs>
        <w:autoSpaceDE w:val="0"/>
        <w:autoSpaceDN w:val="0"/>
        <w:adjustRightInd w:val="0"/>
        <w:rPr>
          <w:rFonts w:ascii="Arial" w:hAnsi="Arial" w:cs="Arial"/>
          <w:i/>
          <w:szCs w:val="22"/>
        </w:rPr>
      </w:pPr>
    </w:p>
    <w:p w14:paraId="0A7BA31F" w14:textId="77777777" w:rsidR="00C23999" w:rsidRDefault="00F94F95" w:rsidP="00C23999">
      <w:pPr>
        <w:numPr>
          <w:ilvl w:val="0"/>
          <w:numId w:val="38"/>
        </w:numPr>
        <w:tabs>
          <w:tab w:val="left" w:pos="426"/>
        </w:tabs>
        <w:autoSpaceDE w:val="0"/>
        <w:autoSpaceDN w:val="0"/>
        <w:adjustRightInd w:val="0"/>
        <w:ind w:hanging="720"/>
        <w:rPr>
          <w:rFonts w:ascii="Arial" w:hAnsi="Arial" w:cs="Arial"/>
          <w:szCs w:val="22"/>
        </w:rPr>
      </w:pPr>
      <w:r>
        <w:rPr>
          <w:rFonts w:ascii="Arial" w:hAnsi="Arial" w:cs="Arial"/>
          <w:szCs w:val="22"/>
        </w:rPr>
        <w:t>Workshop feedback was positive with the sessions o</w:t>
      </w:r>
      <w:r w:rsidR="00C23999">
        <w:rPr>
          <w:rFonts w:ascii="Arial" w:hAnsi="Arial" w:cs="Arial"/>
          <w:szCs w:val="22"/>
        </w:rPr>
        <w:t>n sport and health and economic</w:t>
      </w:r>
    </w:p>
    <w:p w14:paraId="32429FAC" w14:textId="442DA431" w:rsidR="00F94F95" w:rsidRDefault="00F94F95" w:rsidP="00C23999">
      <w:pPr>
        <w:tabs>
          <w:tab w:val="left" w:pos="426"/>
        </w:tabs>
        <w:autoSpaceDE w:val="0"/>
        <w:autoSpaceDN w:val="0"/>
        <w:adjustRightInd w:val="0"/>
        <w:ind w:firstLine="426"/>
        <w:rPr>
          <w:rFonts w:ascii="Arial" w:hAnsi="Arial" w:cs="Arial"/>
          <w:szCs w:val="22"/>
        </w:rPr>
      </w:pPr>
      <w:proofErr w:type="gramStart"/>
      <w:r>
        <w:rPr>
          <w:rFonts w:ascii="Arial" w:hAnsi="Arial" w:cs="Arial"/>
          <w:szCs w:val="22"/>
        </w:rPr>
        <w:t>growth</w:t>
      </w:r>
      <w:proofErr w:type="gramEnd"/>
      <w:r>
        <w:rPr>
          <w:rFonts w:ascii="Arial" w:hAnsi="Arial" w:cs="Arial"/>
          <w:szCs w:val="22"/>
        </w:rPr>
        <w:t xml:space="preserve"> being particularly well received. </w:t>
      </w:r>
    </w:p>
    <w:p w14:paraId="40F461FA" w14:textId="77777777" w:rsidR="00853B05" w:rsidRPr="00F94F95" w:rsidRDefault="00853B05" w:rsidP="00F94F95">
      <w:pPr>
        <w:tabs>
          <w:tab w:val="left" w:pos="426"/>
        </w:tabs>
        <w:autoSpaceDE w:val="0"/>
        <w:autoSpaceDN w:val="0"/>
        <w:adjustRightInd w:val="0"/>
        <w:ind w:left="720"/>
        <w:rPr>
          <w:rFonts w:ascii="Arial" w:hAnsi="Arial" w:cs="Arial"/>
          <w:szCs w:val="22"/>
        </w:rPr>
      </w:pPr>
      <w:r w:rsidRPr="00F94F95">
        <w:rPr>
          <w:rFonts w:ascii="Arial" w:hAnsi="Arial" w:cs="Arial"/>
          <w:szCs w:val="22"/>
        </w:rPr>
        <w:t xml:space="preserve">      </w:t>
      </w:r>
    </w:p>
    <w:p w14:paraId="2600D407" w14:textId="08D2DD6C" w:rsidR="00C23999" w:rsidRDefault="00853B05" w:rsidP="00853B05">
      <w:pPr>
        <w:autoSpaceDE w:val="0"/>
        <w:autoSpaceDN w:val="0"/>
        <w:adjustRightInd w:val="0"/>
        <w:rPr>
          <w:rFonts w:ascii="Arial" w:hAnsi="Arial" w:cs="Arial"/>
          <w:i/>
          <w:szCs w:val="22"/>
        </w:rPr>
      </w:pPr>
      <w:r w:rsidRPr="00853B05">
        <w:rPr>
          <w:rFonts w:ascii="Arial" w:hAnsi="Arial" w:cs="Arial"/>
          <w:i/>
          <w:szCs w:val="22"/>
        </w:rPr>
        <w:t>Conference content, organisation and exhibition:</w:t>
      </w:r>
    </w:p>
    <w:p w14:paraId="1C8539A6" w14:textId="77777777" w:rsidR="00C23999" w:rsidRPr="00853B05" w:rsidRDefault="00C23999" w:rsidP="00853B05">
      <w:pPr>
        <w:autoSpaceDE w:val="0"/>
        <w:autoSpaceDN w:val="0"/>
        <w:adjustRightInd w:val="0"/>
        <w:rPr>
          <w:rFonts w:ascii="Arial" w:hAnsi="Arial" w:cs="Arial"/>
          <w:i/>
          <w:szCs w:val="22"/>
        </w:rPr>
      </w:pPr>
    </w:p>
    <w:p w14:paraId="3C045E03" w14:textId="77777777" w:rsidR="00853B05" w:rsidRDefault="00853B05" w:rsidP="00C23999">
      <w:pPr>
        <w:numPr>
          <w:ilvl w:val="0"/>
          <w:numId w:val="38"/>
        </w:numPr>
        <w:autoSpaceDE w:val="0"/>
        <w:autoSpaceDN w:val="0"/>
        <w:adjustRightInd w:val="0"/>
        <w:ind w:left="567" w:hanging="567"/>
        <w:rPr>
          <w:rFonts w:ascii="Arial" w:hAnsi="Arial" w:cs="Arial"/>
          <w:szCs w:val="22"/>
        </w:rPr>
      </w:pPr>
      <w:r w:rsidRPr="00853B05">
        <w:rPr>
          <w:rFonts w:ascii="Arial" w:hAnsi="Arial" w:cs="Arial"/>
          <w:szCs w:val="22"/>
        </w:rPr>
        <w:t>85% of respondents were satisfied with the organisation and running of the event, while 4%</w:t>
      </w:r>
      <w:r w:rsidR="00F94F95">
        <w:rPr>
          <w:rFonts w:ascii="Arial" w:hAnsi="Arial" w:cs="Arial"/>
          <w:szCs w:val="22"/>
        </w:rPr>
        <w:t xml:space="preserve"> were</w:t>
      </w:r>
      <w:r w:rsidRPr="00853B05">
        <w:rPr>
          <w:rFonts w:ascii="Arial" w:hAnsi="Arial" w:cs="Arial"/>
          <w:szCs w:val="22"/>
        </w:rPr>
        <w:t xml:space="preserve"> dissatisfied.</w:t>
      </w:r>
    </w:p>
    <w:p w14:paraId="1679A2BA" w14:textId="77777777" w:rsidR="00A55DAD" w:rsidRPr="00853B05" w:rsidRDefault="00A55DAD" w:rsidP="00A55DAD">
      <w:pPr>
        <w:autoSpaceDE w:val="0"/>
        <w:autoSpaceDN w:val="0"/>
        <w:adjustRightInd w:val="0"/>
        <w:ind w:left="567"/>
        <w:rPr>
          <w:rFonts w:ascii="Arial" w:hAnsi="Arial" w:cs="Arial"/>
          <w:szCs w:val="22"/>
        </w:rPr>
      </w:pPr>
    </w:p>
    <w:p w14:paraId="0E9760A6" w14:textId="77777777" w:rsidR="00853B05" w:rsidRDefault="00853B05" w:rsidP="00C23999">
      <w:pPr>
        <w:numPr>
          <w:ilvl w:val="0"/>
          <w:numId w:val="38"/>
        </w:numPr>
        <w:autoSpaceDE w:val="0"/>
        <w:autoSpaceDN w:val="0"/>
        <w:adjustRightInd w:val="0"/>
        <w:ind w:left="567" w:hanging="567"/>
        <w:rPr>
          <w:rFonts w:ascii="Arial" w:hAnsi="Arial" w:cs="Arial"/>
          <w:szCs w:val="22"/>
        </w:rPr>
      </w:pPr>
      <w:r w:rsidRPr="00853B05">
        <w:rPr>
          <w:rFonts w:ascii="Arial" w:hAnsi="Arial" w:cs="Arial"/>
          <w:szCs w:val="22"/>
        </w:rPr>
        <w:t>64% respondents were satisfied with the content and structure of the programme for the conference with 9%</w:t>
      </w:r>
      <w:r w:rsidR="00F94F95">
        <w:rPr>
          <w:rFonts w:ascii="Arial" w:hAnsi="Arial" w:cs="Arial"/>
          <w:szCs w:val="22"/>
        </w:rPr>
        <w:t xml:space="preserve"> being dissatisfied, which is in line with last year. </w:t>
      </w:r>
    </w:p>
    <w:p w14:paraId="53646F38" w14:textId="77777777" w:rsidR="00A55DAD" w:rsidRPr="00853B05" w:rsidRDefault="00A55DAD" w:rsidP="00A55DAD">
      <w:pPr>
        <w:autoSpaceDE w:val="0"/>
        <w:autoSpaceDN w:val="0"/>
        <w:adjustRightInd w:val="0"/>
        <w:rPr>
          <w:rFonts w:ascii="Arial" w:hAnsi="Arial" w:cs="Arial"/>
          <w:szCs w:val="22"/>
        </w:rPr>
      </w:pPr>
    </w:p>
    <w:p w14:paraId="606385B0" w14:textId="77777777" w:rsidR="00853B05" w:rsidRPr="00853B05" w:rsidRDefault="00853B05" w:rsidP="00C23999">
      <w:pPr>
        <w:numPr>
          <w:ilvl w:val="0"/>
          <w:numId w:val="38"/>
        </w:numPr>
        <w:autoSpaceDE w:val="0"/>
        <w:autoSpaceDN w:val="0"/>
        <w:adjustRightInd w:val="0"/>
        <w:ind w:left="567" w:hanging="567"/>
        <w:rPr>
          <w:rFonts w:ascii="Arial" w:hAnsi="Arial" w:cs="Arial"/>
          <w:szCs w:val="22"/>
        </w:rPr>
      </w:pPr>
      <w:r w:rsidRPr="00853B05">
        <w:rPr>
          <w:rFonts w:ascii="Arial" w:hAnsi="Arial" w:cs="Arial"/>
          <w:szCs w:val="22"/>
        </w:rPr>
        <w:t>85% of respondents visited the exhibition stands and of these 48% were satisfied with the exhibition and 10% dissatisfied; again, similar to</w:t>
      </w:r>
      <w:r w:rsidR="00F94F95">
        <w:rPr>
          <w:rFonts w:ascii="Arial" w:hAnsi="Arial" w:cs="Arial"/>
          <w:szCs w:val="22"/>
        </w:rPr>
        <w:t xml:space="preserve"> last year</w:t>
      </w:r>
      <w:r w:rsidRPr="00853B05">
        <w:rPr>
          <w:rFonts w:ascii="Arial" w:hAnsi="Arial" w:cs="Arial"/>
          <w:szCs w:val="22"/>
        </w:rPr>
        <w:t xml:space="preserve">. </w:t>
      </w:r>
    </w:p>
    <w:p w14:paraId="2E59F8C6" w14:textId="77777777" w:rsidR="00853B05" w:rsidRDefault="009F0DD7" w:rsidP="00325042">
      <w:pPr>
        <w:spacing w:before="120"/>
        <w:rPr>
          <w:rFonts w:ascii="Arial" w:hAnsi="Arial" w:cs="Arial"/>
          <w:szCs w:val="22"/>
        </w:rPr>
      </w:pPr>
      <w:r>
        <w:rPr>
          <w:rFonts w:ascii="Arial" w:hAnsi="Arial" w:cs="Arial"/>
          <w:szCs w:val="22"/>
        </w:rPr>
        <w:t>Officers will take into account this feedback when working with CLOA to draft the programme for next year’s event.</w:t>
      </w:r>
      <w:r w:rsidR="00151360">
        <w:rPr>
          <w:rFonts w:ascii="Arial" w:hAnsi="Arial" w:cs="Arial"/>
          <w:szCs w:val="22"/>
        </w:rPr>
        <w:t xml:space="preserve">  Members are invited to share any further reflection</w:t>
      </w:r>
      <w:r w:rsidR="001118C7">
        <w:rPr>
          <w:rFonts w:ascii="Arial" w:hAnsi="Arial" w:cs="Arial"/>
          <w:szCs w:val="22"/>
        </w:rPr>
        <w:t>s</w:t>
      </w:r>
      <w:r w:rsidR="00151360">
        <w:rPr>
          <w:rFonts w:ascii="Arial" w:hAnsi="Arial" w:cs="Arial"/>
          <w:szCs w:val="22"/>
        </w:rPr>
        <w:t xml:space="preserve">. </w:t>
      </w:r>
    </w:p>
    <w:p w14:paraId="4CA99EF8" w14:textId="77777777" w:rsidR="009F0DD7" w:rsidRDefault="009F0DD7" w:rsidP="00325042">
      <w:pPr>
        <w:spacing w:before="120"/>
        <w:rPr>
          <w:rFonts w:ascii="Arial" w:hAnsi="Arial" w:cs="Arial"/>
          <w:szCs w:val="22"/>
        </w:rPr>
      </w:pPr>
    </w:p>
    <w:p w14:paraId="22445E2C" w14:textId="77777777" w:rsidR="009F0DD7" w:rsidRPr="009F0DD7" w:rsidRDefault="009F0DD7" w:rsidP="00325042">
      <w:pPr>
        <w:spacing w:before="120"/>
        <w:rPr>
          <w:rFonts w:ascii="Arial" w:hAnsi="Arial" w:cs="Arial"/>
          <w:b/>
          <w:szCs w:val="22"/>
        </w:rPr>
      </w:pPr>
      <w:r w:rsidRPr="009F0DD7">
        <w:rPr>
          <w:rFonts w:ascii="Arial" w:hAnsi="Arial" w:cs="Arial"/>
          <w:b/>
          <w:szCs w:val="22"/>
        </w:rPr>
        <w:t>2015 Culture, Tourism and Sport Conference</w:t>
      </w:r>
    </w:p>
    <w:p w14:paraId="33DD7BCD" w14:textId="77777777" w:rsidR="009A7A91" w:rsidRPr="00C23999" w:rsidRDefault="009F0DD7" w:rsidP="00C23999">
      <w:pPr>
        <w:pStyle w:val="ListParagraph"/>
        <w:numPr>
          <w:ilvl w:val="0"/>
          <w:numId w:val="38"/>
        </w:numPr>
        <w:spacing w:before="120"/>
        <w:ind w:left="567" w:hanging="567"/>
        <w:rPr>
          <w:rFonts w:ascii="Arial" w:hAnsi="Arial" w:cs="Arial"/>
          <w:szCs w:val="22"/>
        </w:rPr>
      </w:pPr>
      <w:r w:rsidRPr="00C23999">
        <w:rPr>
          <w:rFonts w:ascii="Arial" w:hAnsi="Arial" w:cs="Arial"/>
          <w:szCs w:val="22"/>
        </w:rPr>
        <w:t xml:space="preserve">Following a steer from Lead Members, we can confirm that </w:t>
      </w:r>
      <w:r w:rsidR="00151360" w:rsidRPr="00C23999">
        <w:rPr>
          <w:rFonts w:ascii="Arial" w:hAnsi="Arial" w:cs="Arial"/>
          <w:szCs w:val="22"/>
        </w:rPr>
        <w:t xml:space="preserve">the 2015 </w:t>
      </w:r>
      <w:r w:rsidRPr="00C23999">
        <w:rPr>
          <w:rFonts w:ascii="Arial" w:hAnsi="Arial" w:cs="Arial"/>
          <w:szCs w:val="22"/>
        </w:rPr>
        <w:t>conference will be in Durham</w:t>
      </w:r>
      <w:r w:rsidR="00151360" w:rsidRPr="00C23999">
        <w:rPr>
          <w:rFonts w:ascii="Arial" w:hAnsi="Arial" w:cs="Arial"/>
          <w:szCs w:val="22"/>
        </w:rPr>
        <w:t xml:space="preserve"> </w:t>
      </w:r>
      <w:r w:rsidRPr="00C23999">
        <w:rPr>
          <w:rFonts w:ascii="Arial" w:hAnsi="Arial" w:cs="Arial"/>
          <w:szCs w:val="22"/>
        </w:rPr>
        <w:t>3</w:t>
      </w:r>
      <w:r w:rsidRPr="00C23999">
        <w:rPr>
          <w:rFonts w:ascii="Arial" w:hAnsi="Arial" w:cs="Arial"/>
          <w:szCs w:val="22"/>
          <w:vertAlign w:val="superscript"/>
        </w:rPr>
        <w:t>rd</w:t>
      </w:r>
      <w:r w:rsidRPr="00C23999">
        <w:rPr>
          <w:rFonts w:ascii="Arial" w:hAnsi="Arial" w:cs="Arial"/>
          <w:szCs w:val="22"/>
        </w:rPr>
        <w:t xml:space="preserve"> – 4</w:t>
      </w:r>
      <w:r w:rsidRPr="00C23999">
        <w:rPr>
          <w:rFonts w:ascii="Arial" w:hAnsi="Arial" w:cs="Arial"/>
          <w:szCs w:val="22"/>
          <w:vertAlign w:val="superscript"/>
        </w:rPr>
        <w:t>th</w:t>
      </w:r>
      <w:r w:rsidR="00151360" w:rsidRPr="00C23999">
        <w:rPr>
          <w:rFonts w:ascii="Arial" w:hAnsi="Arial" w:cs="Arial"/>
          <w:szCs w:val="22"/>
        </w:rPr>
        <w:t xml:space="preserve"> March at the centrally-located Radisson Blu hotel.  </w:t>
      </w:r>
    </w:p>
    <w:p w14:paraId="52E33BB1" w14:textId="77777777" w:rsidR="00151360" w:rsidRPr="00C23999" w:rsidRDefault="00151360" w:rsidP="00C23999">
      <w:pPr>
        <w:pStyle w:val="ListParagraph"/>
        <w:numPr>
          <w:ilvl w:val="0"/>
          <w:numId w:val="38"/>
        </w:numPr>
        <w:spacing w:before="120"/>
        <w:ind w:left="567" w:hanging="567"/>
        <w:rPr>
          <w:rFonts w:ascii="Arial" w:hAnsi="Arial" w:cs="Arial"/>
          <w:szCs w:val="22"/>
        </w:rPr>
      </w:pPr>
      <w:r w:rsidRPr="00C23999">
        <w:rPr>
          <w:rFonts w:ascii="Arial" w:hAnsi="Arial" w:cs="Arial"/>
          <w:szCs w:val="22"/>
        </w:rPr>
        <w:t>Given that next year is the 800</w:t>
      </w:r>
      <w:r w:rsidRPr="00C23999">
        <w:rPr>
          <w:rFonts w:ascii="Arial" w:hAnsi="Arial" w:cs="Arial"/>
          <w:szCs w:val="22"/>
          <w:vertAlign w:val="superscript"/>
        </w:rPr>
        <w:t>th</w:t>
      </w:r>
      <w:r w:rsidRPr="00C23999">
        <w:rPr>
          <w:rFonts w:ascii="Arial" w:hAnsi="Arial" w:cs="Arial"/>
          <w:szCs w:val="22"/>
        </w:rPr>
        <w:t xml:space="preserve"> anniversary of the signing of the Magna Carta, it is very fitting that the conference will be in Durham, home to three copies of the</w:t>
      </w:r>
      <w:r w:rsidR="0074712D" w:rsidRPr="00C23999">
        <w:rPr>
          <w:rFonts w:ascii="Arial" w:hAnsi="Arial" w:cs="Arial"/>
          <w:szCs w:val="22"/>
        </w:rPr>
        <w:t xml:space="preserve"> Great Charter</w:t>
      </w:r>
      <w:r w:rsidRPr="00C23999">
        <w:rPr>
          <w:rFonts w:ascii="Arial" w:hAnsi="Arial" w:cs="Arial"/>
          <w:szCs w:val="22"/>
        </w:rPr>
        <w:t xml:space="preserve">. </w:t>
      </w:r>
      <w:r w:rsidR="0074712D" w:rsidRPr="00C23999">
        <w:rPr>
          <w:rFonts w:ascii="Arial" w:hAnsi="Arial" w:cs="Arial"/>
          <w:szCs w:val="22"/>
        </w:rPr>
        <w:t xml:space="preserve"> Durham can also offer a wide range of potential study tours covering all aspects of the Board’s remit</w:t>
      </w:r>
      <w:r w:rsidR="009A7A91" w:rsidRPr="00C23999">
        <w:rPr>
          <w:rFonts w:ascii="Arial" w:hAnsi="Arial" w:cs="Arial"/>
          <w:szCs w:val="22"/>
        </w:rPr>
        <w:t xml:space="preserve"> and we look forward to working with Durham County Council over the next few months. </w:t>
      </w:r>
    </w:p>
    <w:p w14:paraId="7275D56E" w14:textId="77777777" w:rsidR="009F0DD7" w:rsidRDefault="009F0DD7" w:rsidP="00325042">
      <w:pPr>
        <w:spacing w:before="120"/>
        <w:rPr>
          <w:rFonts w:ascii="Arial" w:hAnsi="Arial" w:cs="Arial"/>
          <w:szCs w:val="22"/>
        </w:rPr>
      </w:pPr>
    </w:p>
    <w:p w14:paraId="2D89DEE3" w14:textId="77777777" w:rsidR="009F0DD7" w:rsidRPr="00853B05" w:rsidRDefault="009F0DD7" w:rsidP="00325042">
      <w:pPr>
        <w:spacing w:before="120"/>
        <w:rPr>
          <w:rFonts w:ascii="Arial" w:hAnsi="Arial" w:cs="Arial"/>
          <w:szCs w:val="22"/>
        </w:rPr>
      </w:pPr>
    </w:p>
    <w:p w14:paraId="1D3882F5" w14:textId="77777777" w:rsidR="00173EBB" w:rsidRPr="00853B05" w:rsidRDefault="00173EBB" w:rsidP="00325042">
      <w:pPr>
        <w:spacing w:before="120"/>
        <w:rPr>
          <w:rFonts w:ascii="Arial" w:hAnsi="Arial" w:cs="Arial"/>
          <w:szCs w:val="22"/>
        </w:rPr>
      </w:pPr>
    </w:p>
    <w:sectPr w:rsidR="00173EBB" w:rsidRPr="00853B05" w:rsidSect="00D17EBC">
      <w:type w:val="continuous"/>
      <w:pgSz w:w="11907" w:h="16840" w:code="9"/>
      <w:pgMar w:top="1723" w:right="1440" w:bottom="1440" w:left="1440"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B04E7" w14:textId="77777777" w:rsidR="00F27493" w:rsidRDefault="00F27493">
      <w:r>
        <w:separator/>
      </w:r>
    </w:p>
  </w:endnote>
  <w:endnote w:type="continuationSeparator" w:id="0">
    <w:p w14:paraId="0E4CF131" w14:textId="77777777" w:rsidR="00F27493" w:rsidRDefault="00F27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D0DB5C5-7694-420D-BFF9-51CCAA29F1A2}"/>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D9974278-66A6-42E0-8935-948B35AD263C}"/>
  </w:font>
  <w:font w:name="Calibri">
    <w:panose1 w:val="020F0502020204030204"/>
    <w:charset w:val="00"/>
    <w:family w:val="swiss"/>
    <w:pitch w:val="variable"/>
    <w:sig w:usb0="E00002FF" w:usb1="4000ACFF" w:usb2="00000001" w:usb3="00000000" w:csb0="0000019F" w:csb1="00000000"/>
    <w:embedRegular r:id="rId3" w:fontKey="{65B377CA-9507-420A-AD8E-B55CDF072F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88CD" w14:textId="77777777" w:rsidR="00485CEB" w:rsidRDefault="00485C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3C070"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F774C" w14:textId="77777777" w:rsidR="00485CEB" w:rsidRDefault="00485C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4B857" w14:textId="77777777" w:rsidR="00F27493" w:rsidRDefault="00F27493">
      <w:r>
        <w:separator/>
      </w:r>
    </w:p>
  </w:footnote>
  <w:footnote w:type="continuationSeparator" w:id="0">
    <w:p w14:paraId="08911D7A" w14:textId="77777777" w:rsidR="00F27493" w:rsidRDefault="00F274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68C53" w14:textId="77777777" w:rsidR="00485CEB" w:rsidRDefault="00485C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tblLook w:val="01E0" w:firstRow="1" w:lastRow="1" w:firstColumn="1" w:lastColumn="1" w:noHBand="0" w:noVBand="0"/>
    </w:tblPr>
    <w:tblGrid>
      <w:gridCol w:w="2802"/>
      <w:gridCol w:w="6662"/>
    </w:tblGrid>
    <w:tr w:rsidR="0021114E" w:rsidRPr="004F266E" w14:paraId="6CDAA4E9" w14:textId="77777777" w:rsidTr="00D17EBC">
      <w:tc>
        <w:tcPr>
          <w:tcW w:w="2802" w:type="dxa"/>
          <w:vMerge w:val="restart"/>
          <w:shd w:val="clear" w:color="auto" w:fill="auto"/>
        </w:tcPr>
        <w:p w14:paraId="43AADE34" w14:textId="77777777" w:rsidR="0021114E" w:rsidRPr="00374227" w:rsidRDefault="001E476B" w:rsidP="00485CEB">
          <w:pPr>
            <w:pStyle w:val="Header"/>
            <w:tabs>
              <w:tab w:val="clear" w:pos="4153"/>
              <w:tab w:val="clear" w:pos="8306"/>
              <w:tab w:val="center" w:pos="2923"/>
            </w:tabs>
            <w:ind w:right="-108"/>
          </w:pPr>
          <w:r>
            <w:rPr>
              <w:rFonts w:ascii="Arial" w:hAnsi="Arial" w:cs="Arial"/>
              <w:noProof/>
              <w:sz w:val="44"/>
              <w:szCs w:val="44"/>
            </w:rPr>
            <w:drawing>
              <wp:anchor distT="0" distB="0" distL="114300" distR="114300" simplePos="0" relativeHeight="251658240" behindDoc="0" locked="0" layoutInCell="1" allowOverlap="1" wp14:anchorId="78E438FB" wp14:editId="2F85B206">
                <wp:simplePos x="0" y="0"/>
                <wp:positionH relativeFrom="column">
                  <wp:posOffset>13970</wp:posOffset>
                </wp:positionH>
                <wp:positionV relativeFrom="paragraph">
                  <wp:posOffset>-3398</wp:posOffset>
                </wp:positionV>
                <wp:extent cx="1429200" cy="849600"/>
                <wp:effectExtent l="0" t="0" r="0" b="8255"/>
                <wp:wrapNone/>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9200" cy="84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2" w:type="dxa"/>
          <w:shd w:val="clear" w:color="auto" w:fill="auto"/>
          <w:vAlign w:val="center"/>
        </w:tcPr>
        <w:p w14:paraId="47710277" w14:textId="77777777" w:rsidR="009053E0" w:rsidRDefault="009053E0" w:rsidP="00485CEB">
          <w:pPr>
            <w:pStyle w:val="Header"/>
            <w:ind w:left="2301"/>
            <w:rPr>
              <w:rFonts w:ascii="Arial" w:hAnsi="Arial" w:cs="Arial"/>
              <w:b/>
              <w:szCs w:val="22"/>
            </w:rPr>
          </w:pPr>
        </w:p>
        <w:p w14:paraId="0D1B56B9" w14:textId="77777777" w:rsidR="0021114E" w:rsidRPr="00374227" w:rsidRDefault="00325042" w:rsidP="00D17EBC">
          <w:pPr>
            <w:pStyle w:val="Header"/>
            <w:ind w:left="2868" w:right="33"/>
            <w:rPr>
              <w:rFonts w:ascii="Arial" w:hAnsi="Arial" w:cs="Arial"/>
              <w:b/>
              <w:szCs w:val="22"/>
            </w:rPr>
          </w:pPr>
          <w:r>
            <w:rPr>
              <w:rFonts w:ascii="Arial" w:hAnsi="Arial" w:cs="Arial"/>
              <w:b/>
              <w:szCs w:val="22"/>
            </w:rPr>
            <w:t xml:space="preserve">Culture, Tourism and Sport Board </w:t>
          </w:r>
        </w:p>
      </w:tc>
    </w:tr>
    <w:tr w:rsidR="0021114E" w14:paraId="30170947" w14:textId="77777777" w:rsidTr="00D17EBC">
      <w:trPr>
        <w:trHeight w:val="450"/>
      </w:trPr>
      <w:tc>
        <w:tcPr>
          <w:tcW w:w="2802" w:type="dxa"/>
          <w:vMerge/>
          <w:shd w:val="clear" w:color="auto" w:fill="auto"/>
        </w:tcPr>
        <w:p w14:paraId="1AF57735" w14:textId="77777777" w:rsidR="0021114E" w:rsidRPr="00374227" w:rsidRDefault="0021114E" w:rsidP="00D07BF2">
          <w:pPr>
            <w:pStyle w:val="Header"/>
          </w:pPr>
        </w:p>
      </w:tc>
      <w:tc>
        <w:tcPr>
          <w:tcW w:w="6662" w:type="dxa"/>
          <w:shd w:val="clear" w:color="auto" w:fill="auto"/>
          <w:vAlign w:val="center"/>
        </w:tcPr>
        <w:p w14:paraId="55EAE9C5" w14:textId="77777777" w:rsidR="0021114E" w:rsidRPr="00374227" w:rsidRDefault="00325042" w:rsidP="00D17EBC">
          <w:pPr>
            <w:pStyle w:val="Header"/>
            <w:spacing w:before="60"/>
            <w:ind w:left="2868"/>
            <w:rPr>
              <w:rFonts w:ascii="Arial" w:hAnsi="Arial" w:cs="Arial"/>
              <w:szCs w:val="22"/>
            </w:rPr>
          </w:pPr>
          <w:r>
            <w:rPr>
              <w:rFonts w:ascii="Arial" w:hAnsi="Arial" w:cs="Arial"/>
              <w:szCs w:val="22"/>
            </w:rPr>
            <w:t>1</w:t>
          </w:r>
          <w:r w:rsidR="007B318F">
            <w:rPr>
              <w:rFonts w:ascii="Arial" w:hAnsi="Arial" w:cs="Arial"/>
              <w:szCs w:val="22"/>
            </w:rPr>
            <w:t xml:space="preserve"> July</w:t>
          </w:r>
          <w:r>
            <w:rPr>
              <w:rFonts w:ascii="Arial" w:hAnsi="Arial" w:cs="Arial"/>
              <w:szCs w:val="22"/>
            </w:rPr>
            <w:t xml:space="preserve"> 2014</w:t>
          </w:r>
        </w:p>
      </w:tc>
    </w:tr>
    <w:tr w:rsidR="0021114E" w:rsidRPr="004F266E" w14:paraId="1A29EED0" w14:textId="77777777" w:rsidTr="00D17EBC">
      <w:trPr>
        <w:trHeight w:val="708"/>
      </w:trPr>
      <w:tc>
        <w:tcPr>
          <w:tcW w:w="2802" w:type="dxa"/>
          <w:vMerge/>
          <w:shd w:val="clear" w:color="auto" w:fill="auto"/>
        </w:tcPr>
        <w:p w14:paraId="7ECBB30B" w14:textId="77777777" w:rsidR="0021114E" w:rsidRPr="00374227" w:rsidRDefault="0021114E" w:rsidP="00D07BF2">
          <w:pPr>
            <w:pStyle w:val="Header"/>
          </w:pPr>
        </w:p>
      </w:tc>
      <w:tc>
        <w:tcPr>
          <w:tcW w:w="6662" w:type="dxa"/>
          <w:shd w:val="clear" w:color="auto" w:fill="auto"/>
          <w:vAlign w:val="center"/>
        </w:tcPr>
        <w:p w14:paraId="67A0AD6C" w14:textId="77777777" w:rsidR="0021114E" w:rsidRPr="00374227" w:rsidRDefault="0021114E" w:rsidP="004B0FD9">
          <w:pPr>
            <w:pStyle w:val="Header"/>
            <w:spacing w:before="60"/>
            <w:rPr>
              <w:rFonts w:ascii="Arial" w:hAnsi="Arial" w:cs="Arial"/>
              <w:b/>
              <w:szCs w:val="22"/>
            </w:rPr>
          </w:pPr>
        </w:p>
      </w:tc>
    </w:tr>
  </w:tbl>
  <w:p w14:paraId="55BB6E96" w14:textId="77777777" w:rsidR="0021114E" w:rsidRPr="0021114E" w:rsidRDefault="0021114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AA2C3" w14:textId="77777777" w:rsidR="001A07F1" w:rsidRDefault="001A07F1" w:rsidP="00E64FBC">
    <w:pPr>
      <w:pStyle w:val="Header"/>
      <w:rPr>
        <w:sz w:val="2"/>
      </w:rPr>
    </w:pPr>
  </w:p>
  <w:p w14:paraId="1543063B"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2974A025" w14:textId="77777777" w:rsidTr="00084E44">
      <w:tc>
        <w:tcPr>
          <w:tcW w:w="6062" w:type="dxa"/>
          <w:vMerge w:val="restart"/>
        </w:tcPr>
        <w:p w14:paraId="4752D4C8"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878948E" wp14:editId="04E7CD74">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4FB9E435" w14:textId="77777777" w:rsidR="001A07F1" w:rsidRPr="001D2C76" w:rsidRDefault="001A07F1" w:rsidP="00546D0D">
          <w:pPr>
            <w:pStyle w:val="Header"/>
            <w:rPr>
              <w:b/>
            </w:rPr>
          </w:pPr>
          <w:r>
            <w:rPr>
              <w:rFonts w:ascii="Arial" w:hAnsi="Arial" w:cs="Arial"/>
              <w:b/>
              <w:sz w:val="24"/>
              <w:szCs w:val="24"/>
            </w:rPr>
            <w:t>Meeting title</w:t>
          </w:r>
        </w:p>
      </w:tc>
    </w:tr>
    <w:tr w:rsidR="001A07F1" w14:paraId="30B379FC" w14:textId="77777777" w:rsidTr="00084E44">
      <w:trPr>
        <w:trHeight w:val="450"/>
      </w:trPr>
      <w:tc>
        <w:tcPr>
          <w:tcW w:w="6062" w:type="dxa"/>
          <w:vMerge/>
        </w:tcPr>
        <w:p w14:paraId="7A306B94" w14:textId="77777777" w:rsidR="001A07F1" w:rsidRDefault="001A07F1" w:rsidP="00546D0D">
          <w:pPr>
            <w:pStyle w:val="Header"/>
          </w:pPr>
        </w:p>
      </w:tc>
      <w:tc>
        <w:tcPr>
          <w:tcW w:w="3225" w:type="dxa"/>
        </w:tcPr>
        <w:p w14:paraId="2E9BF930" w14:textId="77777777" w:rsidR="001A07F1" w:rsidRDefault="001A07F1" w:rsidP="00546D0D">
          <w:pPr>
            <w:pStyle w:val="Header"/>
            <w:spacing w:before="60"/>
          </w:pPr>
          <w:r>
            <w:rPr>
              <w:rFonts w:ascii="Arial" w:hAnsi="Arial" w:cs="Arial"/>
              <w:sz w:val="24"/>
              <w:szCs w:val="24"/>
            </w:rPr>
            <w:t xml:space="preserve">Meeting date </w:t>
          </w:r>
        </w:p>
      </w:tc>
    </w:tr>
    <w:tr w:rsidR="001A07F1" w14:paraId="4318CE8A" w14:textId="77777777" w:rsidTr="00084E44">
      <w:trPr>
        <w:trHeight w:val="450"/>
      </w:trPr>
      <w:tc>
        <w:tcPr>
          <w:tcW w:w="6062" w:type="dxa"/>
          <w:vMerge/>
        </w:tcPr>
        <w:p w14:paraId="705B8053" w14:textId="77777777" w:rsidR="001A07F1" w:rsidRDefault="001A07F1" w:rsidP="00546D0D">
          <w:pPr>
            <w:pStyle w:val="Header"/>
          </w:pPr>
        </w:p>
      </w:tc>
      <w:tc>
        <w:tcPr>
          <w:tcW w:w="3225" w:type="dxa"/>
        </w:tcPr>
        <w:p w14:paraId="0156F0CF" w14:textId="77777777" w:rsidR="001A07F1" w:rsidRDefault="001A07F1" w:rsidP="00546D0D">
          <w:pPr>
            <w:pStyle w:val="Header"/>
            <w:spacing w:before="60"/>
            <w:rPr>
              <w:rFonts w:ascii="Arial" w:hAnsi="Arial" w:cs="Arial"/>
              <w:b/>
              <w:sz w:val="24"/>
              <w:szCs w:val="24"/>
            </w:rPr>
          </w:pPr>
        </w:p>
        <w:p w14:paraId="7F60E407"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29B85C06"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2.15pt;height:75.2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FB43152"/>
    <w:multiLevelType w:val="hybridMultilevel"/>
    <w:tmpl w:val="95D452E2"/>
    <w:lvl w:ilvl="0" w:tplc="22162850">
      <w:start w:val="1"/>
      <w:numFmt w:val="decimal"/>
      <w:lvlText w:val="9.%1"/>
      <w:lvlJc w:val="left"/>
      <w:pPr>
        <w:ind w:left="1080" w:hanging="360"/>
      </w:pPr>
      <w:rPr>
        <w:rFonts w:hint="default"/>
      </w:rPr>
    </w:lvl>
    <w:lvl w:ilvl="1" w:tplc="08090019">
      <w:start w:val="1"/>
      <w:numFmt w:val="lowerLetter"/>
      <w:lvlText w:val="%2."/>
      <w:lvlJc w:val="left"/>
      <w:pPr>
        <w:ind w:left="949" w:hanging="360"/>
      </w:pPr>
    </w:lvl>
    <w:lvl w:ilvl="2" w:tplc="0809001B" w:tentative="1">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4FB0B17"/>
    <w:multiLevelType w:val="hybridMultilevel"/>
    <w:tmpl w:val="5164D468"/>
    <w:lvl w:ilvl="0" w:tplc="A272A05C">
      <w:start w:val="1"/>
      <w:numFmt w:val="decimal"/>
      <w:lvlText w:val="11.%1"/>
      <w:lvlJc w:val="left"/>
      <w:pPr>
        <w:ind w:left="1080" w:hanging="360"/>
      </w:pPr>
      <w:rPr>
        <w:rFonts w:hint="default"/>
      </w:rPr>
    </w:lvl>
    <w:lvl w:ilvl="1" w:tplc="08090019">
      <w:start w:val="1"/>
      <w:numFmt w:val="lowerLetter"/>
      <w:lvlText w:val="%2."/>
      <w:lvlJc w:val="left"/>
      <w:pPr>
        <w:ind w:left="-1036" w:hanging="360"/>
      </w:pPr>
    </w:lvl>
    <w:lvl w:ilvl="2" w:tplc="0809001B" w:tentative="1">
      <w:start w:val="1"/>
      <w:numFmt w:val="lowerRoman"/>
      <w:lvlText w:val="%3."/>
      <w:lvlJc w:val="right"/>
      <w:pPr>
        <w:ind w:left="-316" w:hanging="180"/>
      </w:pPr>
    </w:lvl>
    <w:lvl w:ilvl="3" w:tplc="0809000F" w:tentative="1">
      <w:start w:val="1"/>
      <w:numFmt w:val="decimal"/>
      <w:lvlText w:val="%4."/>
      <w:lvlJc w:val="left"/>
      <w:pPr>
        <w:ind w:left="404" w:hanging="360"/>
      </w:pPr>
    </w:lvl>
    <w:lvl w:ilvl="4" w:tplc="08090019" w:tentative="1">
      <w:start w:val="1"/>
      <w:numFmt w:val="lowerLetter"/>
      <w:lvlText w:val="%5."/>
      <w:lvlJc w:val="left"/>
      <w:pPr>
        <w:ind w:left="1124" w:hanging="360"/>
      </w:pPr>
    </w:lvl>
    <w:lvl w:ilvl="5" w:tplc="0809001B" w:tentative="1">
      <w:start w:val="1"/>
      <w:numFmt w:val="lowerRoman"/>
      <w:lvlText w:val="%6."/>
      <w:lvlJc w:val="right"/>
      <w:pPr>
        <w:ind w:left="1844" w:hanging="180"/>
      </w:pPr>
    </w:lvl>
    <w:lvl w:ilvl="6" w:tplc="0809000F" w:tentative="1">
      <w:start w:val="1"/>
      <w:numFmt w:val="decimal"/>
      <w:lvlText w:val="%7."/>
      <w:lvlJc w:val="left"/>
      <w:pPr>
        <w:ind w:left="2564" w:hanging="360"/>
      </w:pPr>
    </w:lvl>
    <w:lvl w:ilvl="7" w:tplc="08090019" w:tentative="1">
      <w:start w:val="1"/>
      <w:numFmt w:val="lowerLetter"/>
      <w:lvlText w:val="%8."/>
      <w:lvlJc w:val="left"/>
      <w:pPr>
        <w:ind w:left="3284" w:hanging="360"/>
      </w:pPr>
    </w:lvl>
    <w:lvl w:ilvl="8" w:tplc="0809001B" w:tentative="1">
      <w:start w:val="1"/>
      <w:numFmt w:val="lowerRoman"/>
      <w:lvlText w:val="%9."/>
      <w:lvlJc w:val="right"/>
      <w:pPr>
        <w:ind w:left="4004" w:hanging="180"/>
      </w:p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141B65"/>
    <w:multiLevelType w:val="hybridMultilevel"/>
    <w:tmpl w:val="0F8E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8490C1E"/>
    <w:multiLevelType w:val="hybridMultilevel"/>
    <w:tmpl w:val="24D8F29E"/>
    <w:lvl w:ilvl="0" w:tplc="08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9F640D6"/>
    <w:multiLevelType w:val="hybridMultilevel"/>
    <w:tmpl w:val="247C1764"/>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00559B"/>
    <w:multiLevelType w:val="hybridMultilevel"/>
    <w:tmpl w:val="C6C060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31E273E"/>
    <w:multiLevelType w:val="hybridMultilevel"/>
    <w:tmpl w:val="464081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40A7BF2"/>
    <w:multiLevelType w:val="hybridMultilevel"/>
    <w:tmpl w:val="1D26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1A6C2E"/>
    <w:multiLevelType w:val="hybridMultilevel"/>
    <w:tmpl w:val="D8888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5">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9846006"/>
    <w:multiLevelType w:val="hybridMultilevel"/>
    <w:tmpl w:val="400C9524"/>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63CA7FA9"/>
    <w:multiLevelType w:val="hybridMultilevel"/>
    <w:tmpl w:val="7CBE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2B00995"/>
    <w:multiLevelType w:val="hybridMultilevel"/>
    <w:tmpl w:val="9FF86EFE"/>
    <w:lvl w:ilvl="0" w:tplc="08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74CA2D97"/>
    <w:multiLevelType w:val="hybridMultilevel"/>
    <w:tmpl w:val="CA5EF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79BB3CE3"/>
    <w:multiLevelType w:val="multilevel"/>
    <w:tmpl w:val="68E46A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0"/>
  </w:num>
  <w:num w:numId="2">
    <w:abstractNumId w:val="8"/>
  </w:num>
  <w:num w:numId="3">
    <w:abstractNumId w:val="28"/>
  </w:num>
  <w:num w:numId="4">
    <w:abstractNumId w:val="40"/>
  </w:num>
  <w:num w:numId="5">
    <w:abstractNumId w:val="26"/>
  </w:num>
  <w:num w:numId="6">
    <w:abstractNumId w:val="17"/>
  </w:num>
  <w:num w:numId="7">
    <w:abstractNumId w:val="33"/>
  </w:num>
  <w:num w:numId="8">
    <w:abstractNumId w:val="10"/>
  </w:num>
  <w:num w:numId="9">
    <w:abstractNumId w:val="5"/>
  </w:num>
  <w:num w:numId="10">
    <w:abstractNumId w:val="3"/>
  </w:num>
  <w:num w:numId="11">
    <w:abstractNumId w:val="11"/>
  </w:num>
  <w:num w:numId="12">
    <w:abstractNumId w:val="29"/>
  </w:num>
  <w:num w:numId="13">
    <w:abstractNumId w:val="14"/>
  </w:num>
  <w:num w:numId="14">
    <w:abstractNumId w:val="41"/>
  </w:num>
  <w:num w:numId="15">
    <w:abstractNumId w:val="25"/>
  </w:num>
  <w:num w:numId="16">
    <w:abstractNumId w:val="2"/>
  </w:num>
  <w:num w:numId="17">
    <w:abstractNumId w:val="38"/>
  </w:num>
  <w:num w:numId="18">
    <w:abstractNumId w:val="21"/>
  </w:num>
  <w:num w:numId="19">
    <w:abstractNumId w:val="9"/>
  </w:num>
  <w:num w:numId="20">
    <w:abstractNumId w:val="13"/>
  </w:num>
  <w:num w:numId="21">
    <w:abstractNumId w:val="32"/>
  </w:num>
  <w:num w:numId="22">
    <w:abstractNumId w:val="20"/>
  </w:num>
  <w:num w:numId="23">
    <w:abstractNumId w:val="34"/>
  </w:num>
  <w:num w:numId="24">
    <w:abstractNumId w:val="19"/>
  </w:num>
  <w:num w:numId="25">
    <w:abstractNumId w:val="7"/>
  </w:num>
  <w:num w:numId="26">
    <w:abstractNumId w:val="37"/>
  </w:num>
  <w:num w:numId="27">
    <w:abstractNumId w:val="0"/>
  </w:num>
  <w:num w:numId="28">
    <w:abstractNumId w:val="4"/>
  </w:num>
  <w:num w:numId="29">
    <w:abstractNumId w:val="12"/>
  </w:num>
  <w:num w:numId="30">
    <w:abstractNumId w:val="39"/>
  </w:num>
  <w:num w:numId="31">
    <w:abstractNumId w:val="6"/>
  </w:num>
  <w:num w:numId="32">
    <w:abstractNumId w:val="1"/>
  </w:num>
  <w:num w:numId="33">
    <w:abstractNumId w:val="24"/>
  </w:num>
  <w:num w:numId="34">
    <w:abstractNumId w:val="31"/>
  </w:num>
  <w:num w:numId="35">
    <w:abstractNumId w:val="16"/>
  </w:num>
  <w:num w:numId="36">
    <w:abstractNumId w:val="23"/>
  </w:num>
  <w:num w:numId="37">
    <w:abstractNumId w:val="27"/>
  </w:num>
  <w:num w:numId="38">
    <w:abstractNumId w:val="36"/>
  </w:num>
  <w:num w:numId="39">
    <w:abstractNumId w:val="22"/>
  </w:num>
  <w:num w:numId="40">
    <w:abstractNumId w:val="35"/>
  </w:num>
  <w:num w:numId="41">
    <w:abstractNumId w:val="15"/>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09AB"/>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0792F"/>
    <w:rsid w:val="001118C7"/>
    <w:rsid w:val="001172B6"/>
    <w:rsid w:val="001224A4"/>
    <w:rsid w:val="00151360"/>
    <w:rsid w:val="0016160A"/>
    <w:rsid w:val="00173D5A"/>
    <w:rsid w:val="00173EBB"/>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25042"/>
    <w:rsid w:val="00363ED4"/>
    <w:rsid w:val="00372DE6"/>
    <w:rsid w:val="003978FB"/>
    <w:rsid w:val="003C77A8"/>
    <w:rsid w:val="003E20D5"/>
    <w:rsid w:val="003E4825"/>
    <w:rsid w:val="003E4B3E"/>
    <w:rsid w:val="0041006B"/>
    <w:rsid w:val="0042168F"/>
    <w:rsid w:val="00435D57"/>
    <w:rsid w:val="004401AF"/>
    <w:rsid w:val="00444C86"/>
    <w:rsid w:val="00481354"/>
    <w:rsid w:val="00485CEB"/>
    <w:rsid w:val="004B0FD9"/>
    <w:rsid w:val="004D36F3"/>
    <w:rsid w:val="004F12FE"/>
    <w:rsid w:val="00504619"/>
    <w:rsid w:val="00546D0D"/>
    <w:rsid w:val="00575EED"/>
    <w:rsid w:val="005A4917"/>
    <w:rsid w:val="005B3508"/>
    <w:rsid w:val="005B6237"/>
    <w:rsid w:val="005B6A4C"/>
    <w:rsid w:val="005E38A9"/>
    <w:rsid w:val="005F0364"/>
    <w:rsid w:val="005F364F"/>
    <w:rsid w:val="00601A2D"/>
    <w:rsid w:val="006123CE"/>
    <w:rsid w:val="006137EA"/>
    <w:rsid w:val="00616455"/>
    <w:rsid w:val="00617B72"/>
    <w:rsid w:val="00646A98"/>
    <w:rsid w:val="00650936"/>
    <w:rsid w:val="00654832"/>
    <w:rsid w:val="006A0E31"/>
    <w:rsid w:val="006A5B68"/>
    <w:rsid w:val="006B4E36"/>
    <w:rsid w:val="006C33DB"/>
    <w:rsid w:val="006C6FAD"/>
    <w:rsid w:val="006F0CCB"/>
    <w:rsid w:val="00706D3A"/>
    <w:rsid w:val="0074712D"/>
    <w:rsid w:val="007670B0"/>
    <w:rsid w:val="007A063E"/>
    <w:rsid w:val="007B318F"/>
    <w:rsid w:val="007B7A0E"/>
    <w:rsid w:val="007C1849"/>
    <w:rsid w:val="007C2BC2"/>
    <w:rsid w:val="007E2685"/>
    <w:rsid w:val="007F248F"/>
    <w:rsid w:val="007F24E8"/>
    <w:rsid w:val="00841710"/>
    <w:rsid w:val="00853B05"/>
    <w:rsid w:val="00860C8D"/>
    <w:rsid w:val="0087174A"/>
    <w:rsid w:val="0087546A"/>
    <w:rsid w:val="008772F4"/>
    <w:rsid w:val="00893E53"/>
    <w:rsid w:val="008C3AFD"/>
    <w:rsid w:val="008D1B23"/>
    <w:rsid w:val="008D332D"/>
    <w:rsid w:val="008E5AE8"/>
    <w:rsid w:val="008F3A81"/>
    <w:rsid w:val="009053E0"/>
    <w:rsid w:val="00914A91"/>
    <w:rsid w:val="0092710B"/>
    <w:rsid w:val="00931FA5"/>
    <w:rsid w:val="0094468C"/>
    <w:rsid w:val="00967107"/>
    <w:rsid w:val="00967F3E"/>
    <w:rsid w:val="00982B41"/>
    <w:rsid w:val="009A7A91"/>
    <w:rsid w:val="009B0968"/>
    <w:rsid w:val="009C64BE"/>
    <w:rsid w:val="009C7622"/>
    <w:rsid w:val="009C799F"/>
    <w:rsid w:val="009D5D4A"/>
    <w:rsid w:val="009D6157"/>
    <w:rsid w:val="009E17B8"/>
    <w:rsid w:val="009E64CF"/>
    <w:rsid w:val="009F0DD7"/>
    <w:rsid w:val="00A05560"/>
    <w:rsid w:val="00A05A24"/>
    <w:rsid w:val="00A41125"/>
    <w:rsid w:val="00A55DAD"/>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23999"/>
    <w:rsid w:val="00C342FB"/>
    <w:rsid w:val="00C36EBD"/>
    <w:rsid w:val="00C56860"/>
    <w:rsid w:val="00C56D09"/>
    <w:rsid w:val="00C63BF4"/>
    <w:rsid w:val="00C82C83"/>
    <w:rsid w:val="00C9258A"/>
    <w:rsid w:val="00CA1498"/>
    <w:rsid w:val="00CC0245"/>
    <w:rsid w:val="00CE2310"/>
    <w:rsid w:val="00D1779A"/>
    <w:rsid w:val="00D17EBC"/>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ED6541"/>
    <w:rsid w:val="00EF2D29"/>
    <w:rsid w:val="00F2269F"/>
    <w:rsid w:val="00F23B3B"/>
    <w:rsid w:val="00F27493"/>
    <w:rsid w:val="00F6257D"/>
    <w:rsid w:val="00F6671D"/>
    <w:rsid w:val="00F66928"/>
    <w:rsid w:val="00F74F32"/>
    <w:rsid w:val="00F77051"/>
    <w:rsid w:val="00F866E4"/>
    <w:rsid w:val="00F94F95"/>
    <w:rsid w:val="00F95A3A"/>
    <w:rsid w:val="00FA46A6"/>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84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E4842-D7CB-4F21-9DAE-215874A35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1007</Words>
  <Characters>5345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Michael Edley</cp:lastModifiedBy>
  <cp:revision>19</cp:revision>
  <cp:lastPrinted>2014-06-19T13:24:00Z</cp:lastPrinted>
  <dcterms:created xsi:type="dcterms:W3CDTF">2014-01-20T12:55:00Z</dcterms:created>
  <dcterms:modified xsi:type="dcterms:W3CDTF">2014-06-25T12:28:00Z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4 CTS Conf</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